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29" w:rsidRPr="00E44E29" w:rsidRDefault="00E44E29" w:rsidP="00E44E29">
      <w:pPr>
        <w:shd w:val="clear" w:color="auto" w:fill="FFFFFF"/>
        <w:spacing w:after="0" w:line="240" w:lineRule="auto"/>
        <w:jc w:val="center"/>
        <w:rPr>
          <w:rFonts w:ascii="Times New Roman" w:eastAsia="Times New Roman" w:hAnsi="Times New Roman" w:cs="Times New Roman"/>
          <w:b/>
          <w:bCs/>
          <w:color w:val="333333"/>
          <w:sz w:val="28"/>
          <w:szCs w:val="28"/>
          <w:lang w:eastAsia="hu-HU"/>
        </w:rPr>
      </w:pPr>
      <w:bookmarkStart w:id="0" w:name="_GoBack"/>
      <w:bookmarkEnd w:id="0"/>
      <w:r w:rsidRPr="00E44E29">
        <w:rPr>
          <w:rFonts w:ascii="Times New Roman" w:eastAsia="Times New Roman" w:hAnsi="Times New Roman" w:cs="Times New Roman"/>
          <w:b/>
          <w:bCs/>
          <w:color w:val="333333"/>
          <w:sz w:val="28"/>
          <w:szCs w:val="28"/>
          <w:lang w:eastAsia="hu-HU"/>
        </w:rPr>
        <w:t xml:space="preserve">A </w:t>
      </w:r>
      <w:r w:rsidR="009C460F">
        <w:rPr>
          <w:rFonts w:ascii="Times New Roman" w:eastAsia="Times New Roman" w:hAnsi="Times New Roman" w:cs="Times New Roman"/>
          <w:b/>
          <w:bCs/>
          <w:color w:val="333333"/>
          <w:sz w:val="28"/>
          <w:szCs w:val="28"/>
          <w:lang w:eastAsia="hu-HU"/>
        </w:rPr>
        <w:t>Magyar Innovációs és Elektromos Járműipari Egyesület</w:t>
      </w:r>
      <w:r w:rsidRPr="00E44E29">
        <w:rPr>
          <w:rFonts w:ascii="Times New Roman" w:eastAsia="Times New Roman" w:hAnsi="Times New Roman" w:cs="Times New Roman"/>
          <w:b/>
          <w:bCs/>
          <w:color w:val="333333"/>
          <w:sz w:val="28"/>
          <w:szCs w:val="28"/>
          <w:lang w:eastAsia="hu-HU"/>
        </w:rPr>
        <w:t xml:space="preserve"> adatkezelési szabályzata</w:t>
      </w:r>
    </w:p>
    <w:p w:rsidR="00E44E29"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E44E29"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E44E29" w:rsidRPr="00D037CB" w:rsidRDefault="00E44E29" w:rsidP="00E44E29">
      <w:pPr>
        <w:shd w:val="clear" w:color="auto" w:fill="FFFFFF"/>
        <w:spacing w:after="0" w:line="240" w:lineRule="auto"/>
        <w:rPr>
          <w:rFonts w:ascii="Times New Roman" w:eastAsia="Times New Roman" w:hAnsi="Times New Roman" w:cs="Times New Roman"/>
          <w:color w:val="333333"/>
          <w:sz w:val="24"/>
          <w:szCs w:val="24"/>
          <w:u w:val="single"/>
          <w:lang w:eastAsia="hu-HU"/>
        </w:rPr>
      </w:pPr>
      <w:r w:rsidRPr="00D037CB">
        <w:rPr>
          <w:rFonts w:ascii="Times New Roman" w:eastAsia="Times New Roman" w:hAnsi="Times New Roman" w:cs="Times New Roman"/>
          <w:color w:val="333333"/>
          <w:sz w:val="24"/>
          <w:szCs w:val="24"/>
          <w:u w:val="single"/>
          <w:lang w:eastAsia="hu-HU"/>
        </w:rPr>
        <w:t>I. Az adatkezelő</w:t>
      </w:r>
    </w:p>
    <w:p w:rsidR="00E44E29" w:rsidRPr="00E44E29"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D037CB" w:rsidRDefault="00E44E29" w:rsidP="00E44E29">
      <w:pPr>
        <w:shd w:val="clear" w:color="auto" w:fill="FFFFFF"/>
        <w:spacing w:after="0" w:line="240" w:lineRule="auto"/>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color w:val="333333"/>
          <w:sz w:val="24"/>
          <w:szCs w:val="24"/>
          <w:lang w:eastAsia="hu-HU"/>
        </w:rPr>
        <w:t>A személyes adatok kezelője a</w:t>
      </w:r>
      <w:r w:rsidR="009C460F" w:rsidRPr="009C460F">
        <w:rPr>
          <w:rFonts w:ascii="Times New Roman" w:eastAsia="Times New Roman" w:hAnsi="Times New Roman" w:cs="Times New Roman"/>
          <w:b/>
          <w:bCs/>
          <w:color w:val="333333"/>
          <w:sz w:val="28"/>
          <w:szCs w:val="28"/>
          <w:lang w:eastAsia="hu-HU"/>
        </w:rPr>
        <w:t xml:space="preserve"> </w:t>
      </w:r>
      <w:r w:rsidR="009C460F" w:rsidRPr="009C460F">
        <w:rPr>
          <w:rFonts w:ascii="Times New Roman" w:eastAsia="Times New Roman" w:hAnsi="Times New Roman" w:cs="Times New Roman"/>
          <w:b/>
          <w:bCs/>
          <w:color w:val="333333"/>
          <w:sz w:val="24"/>
          <w:szCs w:val="24"/>
          <w:lang w:eastAsia="hu-HU"/>
        </w:rPr>
        <w:t>Magyar Innovációs és Elektromos Járműipari Egyesület</w:t>
      </w:r>
      <w:r w:rsidRPr="00E44E29">
        <w:rPr>
          <w:rFonts w:ascii="Times New Roman" w:eastAsia="Times New Roman" w:hAnsi="Times New Roman" w:cs="Times New Roman"/>
          <w:b/>
          <w:bCs/>
          <w:color w:val="333333"/>
          <w:sz w:val="24"/>
          <w:szCs w:val="24"/>
          <w:lang w:eastAsia="hu-HU"/>
        </w:rPr>
        <w:t>.</w:t>
      </w:r>
    </w:p>
    <w:p w:rsidR="00D037CB"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b/>
          <w:bCs/>
          <w:color w:val="333333"/>
          <w:sz w:val="24"/>
          <w:szCs w:val="24"/>
          <w:lang w:eastAsia="hu-HU"/>
        </w:rPr>
        <w:t>Székhely és levelezési cím:</w:t>
      </w:r>
      <w:r w:rsidR="00D037CB">
        <w:rPr>
          <w:rFonts w:ascii="Times New Roman" w:eastAsia="Times New Roman" w:hAnsi="Times New Roman" w:cs="Times New Roman"/>
          <w:b/>
          <w:bCs/>
          <w:color w:val="333333"/>
          <w:sz w:val="24"/>
          <w:szCs w:val="24"/>
          <w:lang w:eastAsia="hu-HU"/>
        </w:rPr>
        <w:t xml:space="preserve"> </w:t>
      </w:r>
    </w:p>
    <w:p w:rsidR="00D037CB" w:rsidRDefault="009C460F" w:rsidP="00E44E29">
      <w:pPr>
        <w:shd w:val="clear" w:color="auto" w:fill="FFFFFF"/>
        <w:spacing w:after="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b/>
          <w:bCs/>
          <w:color w:val="333333"/>
          <w:sz w:val="24"/>
          <w:szCs w:val="24"/>
          <w:lang w:eastAsia="hu-HU"/>
        </w:rPr>
        <w:t>Nyilvántartási</w:t>
      </w:r>
      <w:r w:rsidR="00E44E29" w:rsidRPr="00E44E29">
        <w:rPr>
          <w:rFonts w:ascii="Times New Roman" w:eastAsia="Times New Roman" w:hAnsi="Times New Roman" w:cs="Times New Roman"/>
          <w:b/>
          <w:bCs/>
          <w:color w:val="333333"/>
          <w:sz w:val="24"/>
          <w:szCs w:val="24"/>
          <w:lang w:eastAsia="hu-HU"/>
        </w:rPr>
        <w:t xml:space="preserve"> szám:</w:t>
      </w:r>
      <w:r w:rsidR="00D037CB">
        <w:rPr>
          <w:rFonts w:ascii="Times New Roman" w:eastAsia="Times New Roman" w:hAnsi="Times New Roman" w:cs="Times New Roman"/>
          <w:color w:val="333333"/>
          <w:sz w:val="24"/>
          <w:szCs w:val="24"/>
          <w:lang w:eastAsia="hu-HU"/>
        </w:rPr>
        <w:t xml:space="preserve"> </w:t>
      </w:r>
    </w:p>
    <w:p w:rsidR="00D037CB" w:rsidRPr="00D037CB"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b/>
          <w:bCs/>
          <w:color w:val="333333"/>
          <w:sz w:val="24"/>
          <w:szCs w:val="24"/>
          <w:lang w:eastAsia="hu-HU"/>
        </w:rPr>
        <w:t>Adószám:</w:t>
      </w:r>
      <w:r w:rsidR="00D037CB" w:rsidRPr="00D037CB">
        <w:rPr>
          <w:rFonts w:ascii="Times New Roman" w:eastAsia="Times New Roman" w:hAnsi="Times New Roman" w:cs="Times New Roman"/>
          <w:color w:val="333333"/>
          <w:sz w:val="24"/>
          <w:szCs w:val="24"/>
          <w:lang w:eastAsia="hu-HU"/>
        </w:rPr>
        <w:t xml:space="preserve"> </w:t>
      </w:r>
    </w:p>
    <w:p w:rsidR="00D037CB"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b/>
          <w:bCs/>
          <w:color w:val="333333"/>
          <w:sz w:val="24"/>
          <w:szCs w:val="24"/>
          <w:lang w:eastAsia="hu-HU"/>
        </w:rPr>
        <w:t>E-mail cím:</w:t>
      </w:r>
      <w:r w:rsidR="00D037CB" w:rsidRPr="00E44E29">
        <w:rPr>
          <w:rFonts w:ascii="Times New Roman" w:eastAsia="Times New Roman" w:hAnsi="Times New Roman" w:cs="Times New Roman"/>
          <w:color w:val="333333"/>
          <w:sz w:val="24"/>
          <w:szCs w:val="24"/>
          <w:lang w:eastAsia="hu-HU"/>
        </w:rPr>
        <w:t xml:space="preserve"> </w:t>
      </w:r>
    </w:p>
    <w:p w:rsidR="00D037CB"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b/>
          <w:bCs/>
          <w:color w:val="333333"/>
          <w:sz w:val="24"/>
          <w:szCs w:val="24"/>
          <w:lang w:eastAsia="hu-HU"/>
        </w:rPr>
        <w:t>Telefonszá</w:t>
      </w:r>
      <w:r w:rsidR="009C460F">
        <w:rPr>
          <w:rFonts w:ascii="Times New Roman" w:eastAsia="Times New Roman" w:hAnsi="Times New Roman" w:cs="Times New Roman"/>
          <w:b/>
          <w:bCs/>
          <w:color w:val="333333"/>
          <w:sz w:val="24"/>
          <w:szCs w:val="24"/>
          <w:lang w:eastAsia="hu-HU"/>
        </w:rPr>
        <w:t xml:space="preserve">m: </w:t>
      </w:r>
    </w:p>
    <w:p w:rsidR="00D037CB"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b/>
          <w:bCs/>
          <w:color w:val="333333"/>
          <w:sz w:val="24"/>
          <w:szCs w:val="24"/>
          <w:lang w:eastAsia="hu-HU"/>
        </w:rPr>
        <w:t>Képvisel</w:t>
      </w:r>
      <w:r w:rsidR="00D037CB">
        <w:rPr>
          <w:rFonts w:ascii="Times New Roman" w:eastAsia="Times New Roman" w:hAnsi="Times New Roman" w:cs="Times New Roman"/>
          <w:b/>
          <w:bCs/>
          <w:color w:val="333333"/>
          <w:sz w:val="24"/>
          <w:szCs w:val="24"/>
          <w:lang w:eastAsia="hu-HU"/>
        </w:rPr>
        <w:t>i</w:t>
      </w:r>
      <w:r w:rsidRPr="00E44E29">
        <w:rPr>
          <w:rFonts w:ascii="Times New Roman" w:eastAsia="Times New Roman" w:hAnsi="Times New Roman" w:cs="Times New Roman"/>
          <w:b/>
          <w:bCs/>
          <w:color w:val="333333"/>
          <w:sz w:val="24"/>
          <w:szCs w:val="24"/>
          <w:lang w:eastAsia="hu-HU"/>
        </w:rPr>
        <w:t>:</w:t>
      </w:r>
      <w:r w:rsidR="00D037CB">
        <w:rPr>
          <w:rFonts w:ascii="Times New Roman" w:eastAsia="Times New Roman" w:hAnsi="Times New Roman" w:cs="Times New Roman"/>
          <w:b/>
          <w:bCs/>
          <w:color w:val="333333"/>
          <w:sz w:val="24"/>
          <w:szCs w:val="24"/>
          <w:lang w:eastAsia="hu-HU"/>
        </w:rPr>
        <w:t xml:space="preserve"> </w:t>
      </w:r>
      <w:r w:rsidR="009C460F">
        <w:rPr>
          <w:rFonts w:ascii="Times New Roman" w:eastAsia="Times New Roman" w:hAnsi="Times New Roman" w:cs="Times New Roman"/>
          <w:b/>
          <w:bCs/>
          <w:color w:val="333333"/>
          <w:sz w:val="24"/>
          <w:szCs w:val="24"/>
          <w:lang w:eastAsia="hu-HU"/>
        </w:rPr>
        <w:t>Kiss Sándor, elnök</w:t>
      </w:r>
    </w:p>
    <w:p w:rsidR="00D037CB" w:rsidRDefault="00D037CB"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E44E29" w:rsidRDefault="00E44E29"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 </w:t>
      </w:r>
      <w:r w:rsidR="009C460F" w:rsidRPr="009C460F">
        <w:rPr>
          <w:rFonts w:ascii="Times New Roman" w:eastAsia="Times New Roman" w:hAnsi="Times New Roman" w:cs="Times New Roman"/>
          <w:color w:val="333333"/>
          <w:sz w:val="24"/>
          <w:szCs w:val="24"/>
          <w:lang w:eastAsia="hu-HU"/>
        </w:rPr>
        <w:t>Magyar Innovációs és Elektromos Járműipari Egyesület</w:t>
      </w:r>
      <w:r w:rsidRPr="00E44E29">
        <w:rPr>
          <w:rFonts w:ascii="Times New Roman" w:eastAsia="Times New Roman" w:hAnsi="Times New Roman" w:cs="Times New Roman"/>
          <w:color w:val="333333"/>
          <w:sz w:val="24"/>
          <w:szCs w:val="24"/>
          <w:lang w:eastAsia="hu-HU"/>
        </w:rPr>
        <w:t xml:space="preserve"> adatvédelmi tisztségviselőt nem foglalkoztat, tekintettel arra, hogy</w:t>
      </w:r>
    </w:p>
    <w:p w:rsidR="00D037CB" w:rsidRPr="00E44E29" w:rsidRDefault="00D037CB" w:rsidP="00D037CB">
      <w:pPr>
        <w:shd w:val="clear" w:color="auto" w:fill="FFFFFF"/>
        <w:spacing w:after="0" w:line="240" w:lineRule="auto"/>
        <w:rPr>
          <w:rFonts w:ascii="Times New Roman" w:eastAsia="Times New Roman" w:hAnsi="Times New Roman" w:cs="Times New Roman"/>
          <w:color w:val="333333"/>
          <w:sz w:val="24"/>
          <w:szCs w:val="24"/>
          <w:lang w:eastAsia="hu-HU"/>
        </w:rPr>
      </w:pPr>
    </w:p>
    <w:p w:rsidR="00D037CB" w:rsidRPr="00D037CB" w:rsidRDefault="00D037CB" w:rsidP="00D037CB">
      <w:pPr>
        <w:pStyle w:val="Listaszerbekezds"/>
        <w:numPr>
          <w:ilvl w:val="0"/>
          <w:numId w:val="21"/>
        </w:numPr>
        <w:shd w:val="clear" w:color="auto" w:fill="FFFFFF"/>
        <w:spacing w:after="0" w:line="240" w:lineRule="auto"/>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nem a közszférában tevékenykedik</w:t>
      </w:r>
    </w:p>
    <w:p w:rsidR="00D037CB" w:rsidRPr="00D037CB" w:rsidRDefault="00D037CB" w:rsidP="00D037CB">
      <w:pPr>
        <w:pStyle w:val="Listaszerbekezds"/>
        <w:numPr>
          <w:ilvl w:val="0"/>
          <w:numId w:val="21"/>
        </w:numPr>
        <w:shd w:val="clear" w:color="auto" w:fill="FFFFFF"/>
        <w:spacing w:after="0" w:line="240" w:lineRule="auto"/>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nem végez rendszeres vagy nagymértékű megfigyelést</w:t>
      </w:r>
    </w:p>
    <w:p w:rsidR="00D037CB" w:rsidRPr="00D037CB" w:rsidRDefault="00D037CB" w:rsidP="00D037CB">
      <w:pPr>
        <w:pStyle w:val="Listaszerbekezds"/>
        <w:numPr>
          <w:ilvl w:val="0"/>
          <w:numId w:val="21"/>
        </w:numPr>
        <w:shd w:val="clear" w:color="auto" w:fill="FFFFFF"/>
        <w:spacing w:after="0" w:line="240" w:lineRule="auto"/>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fő tevékenysége során nem történik különleges adatok nagy számban történő kezelése</w:t>
      </w:r>
    </w:p>
    <w:p w:rsidR="00D037CB" w:rsidRDefault="00D037CB" w:rsidP="00E44E29">
      <w:pPr>
        <w:shd w:val="clear" w:color="auto" w:fill="FFFFFF"/>
        <w:spacing w:after="150" w:line="288" w:lineRule="atLeast"/>
        <w:outlineLvl w:val="2"/>
        <w:rPr>
          <w:rFonts w:ascii="Times New Roman" w:eastAsia="Times New Roman" w:hAnsi="Times New Roman" w:cs="Times New Roman"/>
          <w:b/>
          <w:bCs/>
          <w:color w:val="333333"/>
          <w:sz w:val="24"/>
          <w:szCs w:val="24"/>
          <w:lang w:eastAsia="hu-HU"/>
        </w:rPr>
      </w:pPr>
    </w:p>
    <w:p w:rsidR="00E44E29" w:rsidRDefault="00E44E29" w:rsidP="00D037CB">
      <w:pPr>
        <w:shd w:val="clear" w:color="auto" w:fill="FFFFFF"/>
        <w:spacing w:after="0" w:line="240" w:lineRule="auto"/>
        <w:rPr>
          <w:rFonts w:ascii="Times New Roman" w:eastAsia="Times New Roman" w:hAnsi="Times New Roman" w:cs="Times New Roman"/>
          <w:color w:val="333333"/>
          <w:sz w:val="24"/>
          <w:szCs w:val="24"/>
          <w:u w:val="single"/>
          <w:lang w:eastAsia="hu-HU"/>
        </w:rPr>
      </w:pPr>
      <w:r w:rsidRPr="00E44E29">
        <w:rPr>
          <w:rFonts w:ascii="Times New Roman" w:eastAsia="Times New Roman" w:hAnsi="Times New Roman" w:cs="Times New Roman"/>
          <w:color w:val="333333"/>
          <w:sz w:val="24"/>
          <w:szCs w:val="24"/>
          <w:u w:val="single"/>
          <w:lang w:eastAsia="hu-HU"/>
        </w:rPr>
        <w:t>II. Az adatkezelés elvei</w:t>
      </w:r>
    </w:p>
    <w:p w:rsidR="00D037CB" w:rsidRPr="00E44E29" w:rsidRDefault="00D037CB" w:rsidP="00D037CB">
      <w:pPr>
        <w:shd w:val="clear" w:color="auto" w:fill="FFFFFF"/>
        <w:spacing w:after="0" w:line="240" w:lineRule="auto"/>
        <w:rPr>
          <w:rFonts w:ascii="Times New Roman" w:eastAsia="Times New Roman" w:hAnsi="Times New Roman" w:cs="Times New Roman"/>
          <w:color w:val="333333"/>
          <w:sz w:val="24"/>
          <w:szCs w:val="24"/>
          <w:u w:val="single"/>
          <w:lang w:eastAsia="hu-HU"/>
        </w:rPr>
      </w:pPr>
    </w:p>
    <w:p w:rsidR="00D037CB" w:rsidRDefault="00E44E29"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w:t>
      </w:r>
      <w:r w:rsidR="009C460F">
        <w:rPr>
          <w:rFonts w:ascii="Times New Roman" w:eastAsia="Times New Roman" w:hAnsi="Times New Roman" w:cs="Times New Roman"/>
          <w:color w:val="333333"/>
          <w:sz w:val="24"/>
          <w:szCs w:val="24"/>
          <w:lang w:eastAsia="hu-HU"/>
        </w:rPr>
        <w:t xml:space="preserve"> </w:t>
      </w:r>
      <w:hyperlink r:id="rId7" w:history="1">
        <w:r w:rsidR="009C460F" w:rsidRPr="00EC028C">
          <w:rPr>
            <w:rStyle w:val="Hiperhivatkozs"/>
            <w:rFonts w:ascii="Times New Roman" w:eastAsia="Times New Roman" w:hAnsi="Times New Roman" w:cs="Times New Roman"/>
            <w:sz w:val="24"/>
            <w:szCs w:val="24"/>
            <w:lang w:eastAsia="hu-HU"/>
          </w:rPr>
          <w:t>http://mieje.hu</w:t>
        </w:r>
      </w:hyperlink>
      <w:r w:rsidR="009C460F">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oldalon végzett tevékenység során, így annak meglátogatásával, regisztráláskor, hírlevelünkre való feliratkozáskor személyes adatok kezelésére, feldolgozására és felhasználására kerül sor.</w:t>
      </w:r>
    </w:p>
    <w:p w:rsidR="00D037CB" w:rsidRDefault="00D037CB"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D037CB" w:rsidRDefault="00E44E29"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w:t>
      </w:r>
      <w:r w:rsidR="00D037CB">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b/>
          <w:bCs/>
          <w:color w:val="333333"/>
          <w:sz w:val="24"/>
          <w:szCs w:val="24"/>
          <w:lang w:eastAsia="hu-HU"/>
        </w:rPr>
        <w:t>Európai Parlament és a Tanács (EU) 2016/679 rendelete</w:t>
      </w:r>
      <w:r w:rsidR="00D037CB">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 továbbiakban:</w:t>
      </w:r>
      <w:r w:rsidR="00D037CB">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b/>
          <w:bCs/>
          <w:color w:val="333333"/>
          <w:sz w:val="24"/>
          <w:szCs w:val="24"/>
          <w:lang w:eastAsia="hu-HU"/>
        </w:rPr>
        <w:t>GDPR</w:t>
      </w:r>
      <w:r w:rsidRPr="00E44E29">
        <w:rPr>
          <w:rFonts w:ascii="Times New Roman" w:eastAsia="Times New Roman" w:hAnsi="Times New Roman" w:cs="Times New Roman"/>
          <w:color w:val="333333"/>
          <w:sz w:val="24"/>
          <w:szCs w:val="24"/>
          <w:lang w:eastAsia="hu-HU"/>
        </w:rPr>
        <w:t>) értelmében</w:t>
      </w:r>
      <w:r w:rsidR="00D037CB">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b/>
          <w:bCs/>
          <w:i/>
          <w:iCs/>
          <w:color w:val="333333"/>
          <w:sz w:val="24"/>
          <w:szCs w:val="24"/>
          <w:lang w:eastAsia="hu-HU"/>
        </w:rPr>
        <w:t>személyes adatnak</w:t>
      </w:r>
      <w:r w:rsidR="00D037CB">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minősül az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D037CB" w:rsidRDefault="00E44E29"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Személyes adatot jogszerűen és tisztességesen, valamint az érintett számára átlátható módon, kizárólag meghatározott célból, az adattakarékosság elvének megfelelően kezelünk. Csak olyan személyes adatot kezelünk, amely az adatkezelés céljának megvalósulásához elengedhetetlen, a cél elérésére alkalmas. Személyes adat kezelését csak a cél megvalósulásához szükséges mértékben és ideig végezzük.</w:t>
      </w:r>
    </w:p>
    <w:p w:rsidR="000250A3" w:rsidRDefault="000250A3"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Default="00E44E29"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Adatkezelési tevékenységünk során az alábbi jogszabályoknak megfelelően járunk el:</w:t>
      </w:r>
    </w:p>
    <w:p w:rsidR="000250A3" w:rsidRPr="00E44E29" w:rsidRDefault="000250A3"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D037CB"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 (GDPR)</w:t>
      </w:r>
    </w:p>
    <w:p w:rsidR="00E44E29" w:rsidRPr="00D037CB"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a számvitelről szóló 2000. évi C. törvény (</w:t>
      </w:r>
      <w:proofErr w:type="spellStart"/>
      <w:r w:rsidRPr="00D037CB">
        <w:rPr>
          <w:rFonts w:ascii="Times New Roman" w:eastAsia="Times New Roman" w:hAnsi="Times New Roman" w:cs="Times New Roman"/>
          <w:color w:val="333333"/>
          <w:sz w:val="24"/>
          <w:szCs w:val="24"/>
          <w:lang w:eastAsia="hu-HU"/>
        </w:rPr>
        <w:t>Számvtv</w:t>
      </w:r>
      <w:proofErr w:type="spellEnd"/>
      <w:r w:rsidRPr="00D037CB">
        <w:rPr>
          <w:rFonts w:ascii="Times New Roman" w:eastAsia="Times New Roman" w:hAnsi="Times New Roman" w:cs="Times New Roman"/>
          <w:color w:val="333333"/>
          <w:sz w:val="24"/>
          <w:szCs w:val="24"/>
          <w:lang w:eastAsia="hu-HU"/>
        </w:rPr>
        <w:t>.)</w:t>
      </w:r>
    </w:p>
    <w:p w:rsidR="00E44E29" w:rsidRPr="00D037CB"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az elektronikus kereskedelmi szolgáltatások, valamint az információs társadalommal összefüggő szolgáltatások egyes kérdéseiről szóló 2001. évi CVIII. törvény (E-kertv.)</w:t>
      </w:r>
    </w:p>
    <w:p w:rsidR="00E44E29" w:rsidRPr="00D037CB"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lastRenderedPageBreak/>
        <w:t>az elektronikus hírközlésről szóló 2003. évi C. törvény (</w:t>
      </w:r>
      <w:proofErr w:type="spellStart"/>
      <w:r w:rsidRPr="00D037CB">
        <w:rPr>
          <w:rFonts w:ascii="Times New Roman" w:eastAsia="Times New Roman" w:hAnsi="Times New Roman" w:cs="Times New Roman"/>
          <w:color w:val="333333"/>
          <w:sz w:val="24"/>
          <w:szCs w:val="24"/>
          <w:lang w:eastAsia="hu-HU"/>
        </w:rPr>
        <w:t>Eht</w:t>
      </w:r>
      <w:proofErr w:type="spellEnd"/>
      <w:r w:rsidRPr="00D037CB">
        <w:rPr>
          <w:rFonts w:ascii="Times New Roman" w:eastAsia="Times New Roman" w:hAnsi="Times New Roman" w:cs="Times New Roman"/>
          <w:color w:val="333333"/>
          <w:sz w:val="24"/>
          <w:szCs w:val="24"/>
          <w:lang w:eastAsia="hu-HU"/>
        </w:rPr>
        <w:t>.)</w:t>
      </w:r>
    </w:p>
    <w:p w:rsidR="00E44E29" w:rsidRPr="00D037CB"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a gazdasági reklámtevékenység alapvető feltételeiről és egyes korlátairól szóló 2008. évi XLVIII. törvény (</w:t>
      </w:r>
      <w:proofErr w:type="spellStart"/>
      <w:r w:rsidRPr="00D037CB">
        <w:rPr>
          <w:rFonts w:ascii="Times New Roman" w:eastAsia="Times New Roman" w:hAnsi="Times New Roman" w:cs="Times New Roman"/>
          <w:color w:val="333333"/>
          <w:sz w:val="24"/>
          <w:szCs w:val="24"/>
          <w:lang w:eastAsia="hu-HU"/>
        </w:rPr>
        <w:t>Grt</w:t>
      </w:r>
      <w:proofErr w:type="spellEnd"/>
      <w:r w:rsidRPr="00D037CB">
        <w:rPr>
          <w:rFonts w:ascii="Times New Roman" w:eastAsia="Times New Roman" w:hAnsi="Times New Roman" w:cs="Times New Roman"/>
          <w:color w:val="333333"/>
          <w:sz w:val="24"/>
          <w:szCs w:val="24"/>
          <w:lang w:eastAsia="hu-HU"/>
        </w:rPr>
        <w:t>.)</w:t>
      </w:r>
    </w:p>
    <w:p w:rsidR="00E44E29" w:rsidRPr="00D037CB"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az információs önrendelkezési jogról és az információszabadságról szóló 2011. évi CXII. törvény (</w:t>
      </w:r>
      <w:proofErr w:type="spellStart"/>
      <w:r w:rsidRPr="00D037CB">
        <w:rPr>
          <w:rFonts w:ascii="Times New Roman" w:eastAsia="Times New Roman" w:hAnsi="Times New Roman" w:cs="Times New Roman"/>
          <w:color w:val="333333"/>
          <w:sz w:val="24"/>
          <w:szCs w:val="24"/>
          <w:lang w:eastAsia="hu-HU"/>
        </w:rPr>
        <w:t>Infotv</w:t>
      </w:r>
      <w:proofErr w:type="spellEnd"/>
      <w:r w:rsidRPr="00D037CB">
        <w:rPr>
          <w:rFonts w:ascii="Times New Roman" w:eastAsia="Times New Roman" w:hAnsi="Times New Roman" w:cs="Times New Roman"/>
          <w:color w:val="333333"/>
          <w:sz w:val="24"/>
          <w:szCs w:val="24"/>
          <w:lang w:eastAsia="hu-HU"/>
        </w:rPr>
        <w:t>.)</w:t>
      </w:r>
    </w:p>
    <w:p w:rsidR="00E44E29" w:rsidRPr="00D037CB"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a Polgári Törvénykönyvről szóló 2013. évi V. törvény (Ptk.)</w:t>
      </w:r>
    </w:p>
    <w:p w:rsidR="00E44E29" w:rsidRDefault="00E44E29" w:rsidP="00D037CB">
      <w:pPr>
        <w:pStyle w:val="Listaszerbekezds"/>
        <w:numPr>
          <w:ilvl w:val="0"/>
          <w:numId w:val="2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037CB">
        <w:rPr>
          <w:rFonts w:ascii="Times New Roman" w:eastAsia="Times New Roman" w:hAnsi="Times New Roman" w:cs="Times New Roman"/>
          <w:color w:val="333333"/>
          <w:sz w:val="24"/>
          <w:szCs w:val="24"/>
          <w:lang w:eastAsia="hu-HU"/>
        </w:rPr>
        <w:t>a fogyasztóvédelemről szóló 1997. évi CLV. törvény (</w:t>
      </w:r>
      <w:proofErr w:type="spellStart"/>
      <w:r w:rsidRPr="00D037CB">
        <w:rPr>
          <w:rFonts w:ascii="Times New Roman" w:eastAsia="Times New Roman" w:hAnsi="Times New Roman" w:cs="Times New Roman"/>
          <w:color w:val="333333"/>
          <w:sz w:val="24"/>
          <w:szCs w:val="24"/>
          <w:lang w:eastAsia="hu-HU"/>
        </w:rPr>
        <w:t>Fgytv</w:t>
      </w:r>
      <w:proofErr w:type="spellEnd"/>
      <w:r w:rsidRPr="00D037CB">
        <w:rPr>
          <w:rFonts w:ascii="Times New Roman" w:eastAsia="Times New Roman" w:hAnsi="Times New Roman" w:cs="Times New Roman"/>
          <w:color w:val="333333"/>
          <w:sz w:val="24"/>
          <w:szCs w:val="24"/>
          <w:lang w:eastAsia="hu-HU"/>
        </w:rPr>
        <w:t>.)</w:t>
      </w:r>
    </w:p>
    <w:p w:rsidR="00D037CB" w:rsidRDefault="00D037CB"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D037CB" w:rsidRPr="00D037CB" w:rsidRDefault="00D037CB" w:rsidP="00D037C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Default="00E44E29" w:rsidP="00D037CB">
      <w:pPr>
        <w:shd w:val="clear" w:color="auto" w:fill="FFFFFF"/>
        <w:spacing w:after="0" w:line="240" w:lineRule="auto"/>
        <w:rPr>
          <w:rFonts w:ascii="Times New Roman" w:eastAsia="Times New Roman" w:hAnsi="Times New Roman" w:cs="Times New Roman"/>
          <w:color w:val="333333"/>
          <w:sz w:val="24"/>
          <w:szCs w:val="24"/>
          <w:u w:val="single"/>
          <w:lang w:eastAsia="hu-HU"/>
        </w:rPr>
      </w:pPr>
      <w:r w:rsidRPr="00E44E29">
        <w:rPr>
          <w:rFonts w:ascii="Times New Roman" w:eastAsia="Times New Roman" w:hAnsi="Times New Roman" w:cs="Times New Roman"/>
          <w:color w:val="333333"/>
          <w:sz w:val="24"/>
          <w:szCs w:val="24"/>
          <w:u w:val="single"/>
          <w:lang w:eastAsia="hu-HU"/>
        </w:rPr>
        <w:t>III. Adatkezelések</w:t>
      </w:r>
    </w:p>
    <w:p w:rsidR="00D037CB" w:rsidRPr="00E44E29" w:rsidRDefault="00D037CB" w:rsidP="00D037CB">
      <w:pPr>
        <w:shd w:val="clear" w:color="auto" w:fill="FFFFFF"/>
        <w:spacing w:after="0" w:line="240" w:lineRule="auto"/>
        <w:rPr>
          <w:rFonts w:ascii="Times New Roman" w:eastAsia="Times New Roman" w:hAnsi="Times New Roman" w:cs="Times New Roman"/>
          <w:color w:val="333333"/>
          <w:sz w:val="24"/>
          <w:szCs w:val="24"/>
          <w:u w:val="single"/>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1. Hírlevelekkel kapcsolatos adatkezelés</w:t>
      </w:r>
    </w:p>
    <w:p w:rsidR="00E44E29" w:rsidRPr="00DE74FE" w:rsidRDefault="00E44E29" w:rsidP="00DE74FE">
      <w:pPr>
        <w:pStyle w:val="Listaszerbekezds"/>
        <w:numPr>
          <w:ilvl w:val="0"/>
          <w:numId w:val="23"/>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E74FE">
        <w:rPr>
          <w:rFonts w:ascii="Times New Roman" w:eastAsia="Times New Roman" w:hAnsi="Times New Roman" w:cs="Times New Roman"/>
          <w:color w:val="333333"/>
          <w:sz w:val="24"/>
          <w:szCs w:val="24"/>
          <w:lang w:eastAsia="hu-HU"/>
        </w:rPr>
        <w:t>A kezelt adatok köre:</w:t>
      </w:r>
      <w:r w:rsidR="00D037CB" w:rsidRPr="00DE74FE">
        <w:rPr>
          <w:rFonts w:ascii="Times New Roman" w:eastAsia="Times New Roman" w:hAnsi="Times New Roman" w:cs="Times New Roman"/>
          <w:color w:val="333333"/>
          <w:sz w:val="24"/>
          <w:szCs w:val="24"/>
          <w:lang w:eastAsia="hu-HU"/>
        </w:rPr>
        <w:t xml:space="preserve"> </w:t>
      </w:r>
      <w:r w:rsidRPr="00DE74FE">
        <w:rPr>
          <w:rFonts w:ascii="Times New Roman" w:eastAsia="Times New Roman" w:hAnsi="Times New Roman" w:cs="Times New Roman"/>
          <w:color w:val="333333"/>
          <w:sz w:val="24"/>
          <w:szCs w:val="24"/>
          <w:lang w:eastAsia="hu-HU"/>
        </w:rPr>
        <w:t>a hírlevélre feliratkozott érintett e-mail címét, nevét és irányítószámát, a feliratkozás dátumát, a feliratkozás IP címét, a hírlevél megnyitásokat, a hírlevelekben található linkekre történő kattintásokat tartjuk nyilván.</w:t>
      </w:r>
    </w:p>
    <w:p w:rsidR="00E44E29" w:rsidRPr="00DE74FE" w:rsidRDefault="00E44E29" w:rsidP="00DE74FE">
      <w:pPr>
        <w:pStyle w:val="Listaszerbekezds"/>
        <w:numPr>
          <w:ilvl w:val="0"/>
          <w:numId w:val="23"/>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E74FE">
        <w:rPr>
          <w:rFonts w:ascii="Times New Roman" w:eastAsia="Times New Roman" w:hAnsi="Times New Roman" w:cs="Times New Roman"/>
          <w:color w:val="333333"/>
          <w:sz w:val="24"/>
          <w:szCs w:val="24"/>
          <w:lang w:eastAsia="hu-HU"/>
        </w:rPr>
        <w:t>Az adatkezelés célja:</w:t>
      </w:r>
      <w:r w:rsidR="009C460F">
        <w:rPr>
          <w:rFonts w:ascii="Times New Roman" w:eastAsia="Times New Roman" w:hAnsi="Times New Roman" w:cs="Times New Roman"/>
          <w:color w:val="333333"/>
          <w:sz w:val="24"/>
          <w:szCs w:val="24"/>
          <w:lang w:eastAsia="hu-HU"/>
        </w:rPr>
        <w:t xml:space="preserve"> tevékenységünkről, rendezvényeinkről folyamatos, naprakész tájékoztatás nyújtása</w:t>
      </w:r>
      <w:r w:rsidRPr="00DE74FE">
        <w:rPr>
          <w:rFonts w:ascii="Times New Roman" w:eastAsia="Times New Roman" w:hAnsi="Times New Roman" w:cs="Times New Roman"/>
          <w:color w:val="333333"/>
          <w:sz w:val="24"/>
          <w:szCs w:val="24"/>
          <w:lang w:eastAsia="hu-HU"/>
        </w:rPr>
        <w:t>.</w:t>
      </w:r>
    </w:p>
    <w:p w:rsidR="00E44E29" w:rsidRPr="00DE74FE" w:rsidRDefault="00E44E29" w:rsidP="00DE74FE">
      <w:pPr>
        <w:pStyle w:val="Listaszerbekezds"/>
        <w:numPr>
          <w:ilvl w:val="0"/>
          <w:numId w:val="23"/>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DE74FE">
        <w:rPr>
          <w:rFonts w:ascii="Times New Roman" w:eastAsia="Times New Roman" w:hAnsi="Times New Roman" w:cs="Times New Roman"/>
          <w:color w:val="333333"/>
          <w:sz w:val="24"/>
          <w:szCs w:val="24"/>
          <w:lang w:eastAsia="hu-HU"/>
        </w:rPr>
        <w:t>Az adatkezelés jogalapja:</w:t>
      </w:r>
    </w:p>
    <w:p w:rsidR="00E44E29" w:rsidRPr="00E44E29" w:rsidRDefault="00E44E29" w:rsidP="004B7CE3">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az érintett hozzájárulása, melyről a GDPR 6. cikk (1) a) pontja és az </w:t>
      </w:r>
      <w:proofErr w:type="spellStart"/>
      <w:r w:rsidRPr="00E44E29">
        <w:rPr>
          <w:rFonts w:ascii="Times New Roman" w:eastAsia="Times New Roman" w:hAnsi="Times New Roman" w:cs="Times New Roman"/>
          <w:color w:val="333333"/>
          <w:sz w:val="24"/>
          <w:szCs w:val="24"/>
          <w:lang w:eastAsia="hu-HU"/>
        </w:rPr>
        <w:t>Infotv</w:t>
      </w:r>
      <w:proofErr w:type="spellEnd"/>
      <w:r w:rsidRPr="00E44E29">
        <w:rPr>
          <w:rFonts w:ascii="Times New Roman" w:eastAsia="Times New Roman" w:hAnsi="Times New Roman" w:cs="Times New Roman"/>
          <w:color w:val="333333"/>
          <w:sz w:val="24"/>
          <w:szCs w:val="24"/>
          <w:lang w:eastAsia="hu-HU"/>
        </w:rPr>
        <w:t>. 5. § (1) bekezdés a) pontja rendelkezik.</w:t>
      </w:r>
    </w:p>
    <w:p w:rsidR="00E44E29" w:rsidRPr="00E44E29" w:rsidRDefault="00E44E29" w:rsidP="004B7CE3">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valamint az adatkezelő jogos érdeke, mely a GDPR 6. cikk (1) bekezdésének f) pontján alapul.</w:t>
      </w:r>
    </w:p>
    <w:p w:rsidR="00E44E29" w:rsidRPr="004B7CE3" w:rsidRDefault="00E44E29" w:rsidP="004B7CE3">
      <w:pPr>
        <w:pStyle w:val="Listaszerbekezds"/>
        <w:numPr>
          <w:ilvl w:val="0"/>
          <w:numId w:val="11"/>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4B7CE3">
        <w:rPr>
          <w:rFonts w:ascii="Times New Roman" w:eastAsia="Times New Roman" w:hAnsi="Times New Roman" w:cs="Times New Roman"/>
          <w:color w:val="333333"/>
          <w:sz w:val="24"/>
          <w:szCs w:val="24"/>
          <w:lang w:eastAsia="hu-HU"/>
        </w:rPr>
        <w:t>Az adatkezelés időtartama:</w:t>
      </w:r>
      <w:r w:rsidR="004B7CE3">
        <w:rPr>
          <w:rFonts w:ascii="Times New Roman" w:eastAsia="Times New Roman" w:hAnsi="Times New Roman" w:cs="Times New Roman"/>
          <w:color w:val="333333"/>
          <w:sz w:val="24"/>
          <w:szCs w:val="24"/>
          <w:lang w:eastAsia="hu-HU"/>
        </w:rPr>
        <w:t xml:space="preserve"> </w:t>
      </w:r>
      <w:r w:rsidRPr="004B7CE3">
        <w:rPr>
          <w:rFonts w:ascii="Times New Roman" w:eastAsia="Times New Roman" w:hAnsi="Times New Roman" w:cs="Times New Roman"/>
          <w:color w:val="333333"/>
          <w:sz w:val="24"/>
          <w:szCs w:val="24"/>
          <w:lang w:eastAsia="hu-HU"/>
        </w:rPr>
        <w:t>az érintett kérésére történő törlésig. A hírlevelek tartalmaznak egy leiratkozó linket arra az esetre, ha az érintett később mégsem szeretne hírlevelet kapni, erre kattintva azonnal leiratkozhat. Leiratkozhat továbbá az adatkezelő 1) pontban rögzített elérhetőségein.</w:t>
      </w:r>
    </w:p>
    <w:p w:rsidR="004B7CE3" w:rsidRPr="004B7CE3" w:rsidRDefault="004B7CE3" w:rsidP="004B7CE3">
      <w:pPr>
        <w:pStyle w:val="Listaszerbekezds"/>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2. Regisztráció</w:t>
      </w:r>
    </w:p>
    <w:p w:rsidR="00E44E29" w:rsidRPr="004D501D"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4D501D">
        <w:rPr>
          <w:rFonts w:ascii="Times New Roman" w:eastAsia="Times New Roman" w:hAnsi="Times New Roman" w:cs="Times New Roman"/>
          <w:color w:val="333333"/>
          <w:sz w:val="24"/>
          <w:szCs w:val="24"/>
          <w:lang w:eastAsia="hu-HU"/>
        </w:rPr>
        <w:t>A kezelt adatok köre:</w:t>
      </w:r>
    </w:p>
    <w:p w:rsidR="00E44E29" w:rsidRPr="00E44E29" w:rsidRDefault="00E44E29" w:rsidP="004D501D">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 regisztráció során: titulus, vezetéknév, keresztnév, telefonszám, e-mail cím, </w:t>
      </w:r>
      <w:r w:rsidR="009C460F">
        <w:rPr>
          <w:rFonts w:ascii="Times New Roman" w:eastAsia="Times New Roman" w:hAnsi="Times New Roman" w:cs="Times New Roman"/>
          <w:color w:val="333333"/>
          <w:sz w:val="24"/>
          <w:szCs w:val="24"/>
          <w:lang w:eastAsia="hu-HU"/>
        </w:rPr>
        <w:t xml:space="preserve">gazdasági társaság esetén cégnév, adószám és székhely, valamint </w:t>
      </w:r>
      <w:r w:rsidRPr="00E44E29">
        <w:rPr>
          <w:rFonts w:ascii="Times New Roman" w:eastAsia="Times New Roman" w:hAnsi="Times New Roman" w:cs="Times New Roman"/>
          <w:color w:val="333333"/>
          <w:sz w:val="24"/>
          <w:szCs w:val="24"/>
          <w:lang w:eastAsia="hu-HU"/>
        </w:rPr>
        <w:t>jelszó</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célja:</w:t>
      </w:r>
      <w:r w:rsidR="009C460F">
        <w:rPr>
          <w:rFonts w:ascii="Times New Roman" w:eastAsia="Times New Roman" w:hAnsi="Times New Roman" w:cs="Times New Roman"/>
          <w:color w:val="333333"/>
          <w:sz w:val="24"/>
          <w:szCs w:val="24"/>
          <w:lang w:eastAsia="hu-HU"/>
        </w:rPr>
        <w:t xml:space="preserve"> egyesületi kapcsolattartás a tagok és partnerek, valamint a hírlevélre feliratkozók között, a szervezeti működés elősegítése</w:t>
      </w:r>
      <w:r w:rsidRPr="00E44E29">
        <w:rPr>
          <w:rFonts w:ascii="Times New Roman" w:eastAsia="Times New Roman" w:hAnsi="Times New Roman" w:cs="Times New Roman"/>
          <w:color w:val="333333"/>
          <w:sz w:val="24"/>
          <w:szCs w:val="24"/>
          <w:lang w:eastAsia="hu-HU"/>
        </w:rPr>
        <w:t>.</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jogalapja:</w:t>
      </w:r>
      <w:r w:rsidR="004D501D">
        <w:rPr>
          <w:rFonts w:ascii="Times New Roman" w:eastAsia="Times New Roman" w:hAnsi="Times New Roman" w:cs="Times New Roman"/>
          <w:color w:val="333333"/>
          <w:sz w:val="24"/>
          <w:szCs w:val="24"/>
          <w:lang w:eastAsia="hu-HU"/>
        </w:rPr>
        <w:t xml:space="preserve"> </w:t>
      </w:r>
      <w:r w:rsidR="009C460F" w:rsidRPr="00E44E29">
        <w:rPr>
          <w:rFonts w:ascii="Times New Roman" w:eastAsia="Times New Roman" w:hAnsi="Times New Roman" w:cs="Times New Roman"/>
          <w:color w:val="333333"/>
          <w:sz w:val="24"/>
          <w:szCs w:val="24"/>
          <w:lang w:eastAsia="hu-HU"/>
        </w:rPr>
        <w:t xml:space="preserve">az érintett hozzájárulása, melyről a GDPR 6. cikk (1) a) pontja és az </w:t>
      </w:r>
      <w:proofErr w:type="spellStart"/>
      <w:r w:rsidR="009C460F" w:rsidRPr="00E44E29">
        <w:rPr>
          <w:rFonts w:ascii="Times New Roman" w:eastAsia="Times New Roman" w:hAnsi="Times New Roman" w:cs="Times New Roman"/>
          <w:color w:val="333333"/>
          <w:sz w:val="24"/>
          <w:szCs w:val="24"/>
          <w:lang w:eastAsia="hu-HU"/>
        </w:rPr>
        <w:t>Infotv</w:t>
      </w:r>
      <w:proofErr w:type="spellEnd"/>
      <w:r w:rsidR="009C460F" w:rsidRPr="00E44E29">
        <w:rPr>
          <w:rFonts w:ascii="Times New Roman" w:eastAsia="Times New Roman" w:hAnsi="Times New Roman" w:cs="Times New Roman"/>
          <w:color w:val="333333"/>
          <w:sz w:val="24"/>
          <w:szCs w:val="24"/>
          <w:lang w:eastAsia="hu-HU"/>
        </w:rPr>
        <w:t>. 5. § (1) bekezdés a) pontja rendelkezik.</w:t>
      </w:r>
    </w:p>
    <w:p w:rsidR="00E44E29" w:rsidRDefault="00E44E29" w:rsidP="009C460F">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időtartama:</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az érintett kérésére történő törlésig</w:t>
      </w:r>
      <w:r w:rsidRPr="009C460F">
        <w:rPr>
          <w:rFonts w:ascii="Times New Roman" w:eastAsia="Times New Roman" w:hAnsi="Times New Roman" w:cs="Times New Roman"/>
          <w:color w:val="333333"/>
          <w:sz w:val="24"/>
          <w:szCs w:val="24"/>
          <w:lang w:eastAsia="hu-HU"/>
        </w:rPr>
        <w:t>.</w:t>
      </w:r>
    </w:p>
    <w:p w:rsidR="009C460F" w:rsidRPr="009C460F" w:rsidRDefault="009C460F" w:rsidP="009C460F">
      <w:pPr>
        <w:pStyle w:val="Listaszerbekezds"/>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3. Panaszkezelés</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w:t>
      </w:r>
      <w:r w:rsidR="009C460F">
        <w:rPr>
          <w:rFonts w:ascii="Times New Roman" w:eastAsia="Times New Roman" w:hAnsi="Times New Roman" w:cs="Times New Roman"/>
          <w:color w:val="333333"/>
          <w:sz w:val="24"/>
          <w:szCs w:val="24"/>
          <w:lang w:eastAsia="hu-HU"/>
        </w:rPr>
        <w:t xml:space="preserve"> </w:t>
      </w:r>
      <w:r w:rsidR="009C460F" w:rsidRPr="009C460F">
        <w:rPr>
          <w:rFonts w:ascii="Times New Roman" w:eastAsia="Times New Roman" w:hAnsi="Times New Roman" w:cs="Times New Roman"/>
          <w:color w:val="333333"/>
          <w:sz w:val="24"/>
          <w:szCs w:val="24"/>
          <w:lang w:eastAsia="hu-HU"/>
        </w:rPr>
        <w:t>Magyar Innovációs és Elektromos Járműipari Egyesület</w:t>
      </w:r>
      <w:r w:rsidRPr="00E44E29">
        <w:rPr>
          <w:rFonts w:ascii="Times New Roman" w:eastAsia="Times New Roman" w:hAnsi="Times New Roman" w:cs="Times New Roman"/>
          <w:color w:val="333333"/>
          <w:sz w:val="24"/>
          <w:szCs w:val="24"/>
          <w:lang w:eastAsia="hu-HU"/>
        </w:rPr>
        <w:t xml:space="preserve"> szóbeli panasz esetén</w:t>
      </w:r>
      <w:r w:rsidR="00AF2C11">
        <w:rPr>
          <w:rFonts w:ascii="Times New Roman" w:eastAsia="Times New Roman" w:hAnsi="Times New Roman" w:cs="Times New Roman"/>
          <w:color w:val="333333"/>
          <w:sz w:val="24"/>
          <w:szCs w:val="24"/>
          <w:lang w:eastAsia="hu-HU"/>
        </w:rPr>
        <w:t xml:space="preserve"> az érintett</w:t>
      </w:r>
      <w:r w:rsidRPr="00E44E29">
        <w:rPr>
          <w:rFonts w:ascii="Times New Roman" w:eastAsia="Times New Roman" w:hAnsi="Times New Roman" w:cs="Times New Roman"/>
          <w:color w:val="333333"/>
          <w:sz w:val="24"/>
          <w:szCs w:val="24"/>
          <w:lang w:eastAsia="hu-HU"/>
        </w:rPr>
        <w:t xml:space="preserve"> személyes adatait külön jegyzőkönyvben rögzíti, ha a panasz kezelésével nem ért egyet, vagy a panasz azonnali kivizsgálása nem lehetséges.</w:t>
      </w:r>
    </w:p>
    <w:p w:rsidR="00E44E29" w:rsidRPr="00E44E29" w:rsidRDefault="00E44E29" w:rsidP="004D501D">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kezelt adatok köre:</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w:t>
      </w:r>
      <w:r w:rsidR="00AF2C11">
        <w:rPr>
          <w:rFonts w:ascii="Times New Roman" w:eastAsia="Times New Roman" w:hAnsi="Times New Roman" w:cs="Times New Roman"/>
          <w:color w:val="333333"/>
          <w:sz w:val="24"/>
          <w:szCs w:val="24"/>
          <w:lang w:eastAsia="hu-HU"/>
        </w:rPr>
        <w:t>z érintett</w:t>
      </w:r>
      <w:r w:rsidRPr="00E44E29">
        <w:rPr>
          <w:rFonts w:ascii="Times New Roman" w:eastAsia="Times New Roman" w:hAnsi="Times New Roman" w:cs="Times New Roman"/>
          <w:color w:val="333333"/>
          <w:sz w:val="24"/>
          <w:szCs w:val="24"/>
          <w:lang w:eastAsia="hu-HU"/>
        </w:rPr>
        <w:t xml:space="preserve"> neve, lakcíme, e-mail címe, telefonszáma; a panasz előterjesztésének helye, ideje, módja; a</w:t>
      </w:r>
      <w:r w:rsidR="00AF2C11">
        <w:rPr>
          <w:rFonts w:ascii="Times New Roman" w:eastAsia="Times New Roman" w:hAnsi="Times New Roman" w:cs="Times New Roman"/>
          <w:color w:val="333333"/>
          <w:sz w:val="24"/>
          <w:szCs w:val="24"/>
          <w:lang w:eastAsia="hu-HU"/>
        </w:rPr>
        <w:t>z érintett</w:t>
      </w:r>
      <w:r w:rsidRPr="00E44E29">
        <w:rPr>
          <w:rFonts w:ascii="Times New Roman" w:eastAsia="Times New Roman" w:hAnsi="Times New Roman" w:cs="Times New Roman"/>
          <w:color w:val="333333"/>
          <w:sz w:val="24"/>
          <w:szCs w:val="24"/>
          <w:lang w:eastAsia="hu-HU"/>
        </w:rPr>
        <w:t xml:space="preserve"> panaszának részletes leírása, a</w:t>
      </w:r>
      <w:r w:rsidR="00AF2C11">
        <w:rPr>
          <w:rFonts w:ascii="Times New Roman" w:eastAsia="Times New Roman" w:hAnsi="Times New Roman" w:cs="Times New Roman"/>
          <w:color w:val="333333"/>
          <w:sz w:val="24"/>
          <w:szCs w:val="24"/>
          <w:lang w:eastAsia="hu-HU"/>
        </w:rPr>
        <w:t>z érintett</w:t>
      </w:r>
      <w:r w:rsidRPr="00E44E29">
        <w:rPr>
          <w:rFonts w:ascii="Times New Roman" w:eastAsia="Times New Roman" w:hAnsi="Times New Roman" w:cs="Times New Roman"/>
          <w:color w:val="333333"/>
          <w:sz w:val="24"/>
          <w:szCs w:val="24"/>
          <w:lang w:eastAsia="hu-HU"/>
        </w:rPr>
        <w:t xml:space="preserve"> által bemutatott iratok, dokumentumok és egyéb bizonyítékok jegyzéke; a</w:t>
      </w:r>
      <w:r w:rsidR="00AF2C11">
        <w:rPr>
          <w:rFonts w:ascii="Times New Roman" w:eastAsia="Times New Roman" w:hAnsi="Times New Roman" w:cs="Times New Roman"/>
          <w:color w:val="333333"/>
          <w:sz w:val="24"/>
          <w:szCs w:val="24"/>
          <w:lang w:eastAsia="hu-HU"/>
        </w:rPr>
        <w:t xml:space="preserve">z egyesület </w:t>
      </w:r>
      <w:r w:rsidRPr="00E44E29">
        <w:rPr>
          <w:rFonts w:ascii="Times New Roman" w:eastAsia="Times New Roman" w:hAnsi="Times New Roman" w:cs="Times New Roman"/>
          <w:color w:val="333333"/>
          <w:sz w:val="24"/>
          <w:szCs w:val="24"/>
          <w:lang w:eastAsia="hu-HU"/>
        </w:rPr>
        <w:t>nyilatkozata a</w:t>
      </w:r>
      <w:r w:rsidR="00AF2C11">
        <w:rPr>
          <w:rFonts w:ascii="Times New Roman" w:eastAsia="Times New Roman" w:hAnsi="Times New Roman" w:cs="Times New Roman"/>
          <w:color w:val="333333"/>
          <w:sz w:val="24"/>
          <w:szCs w:val="24"/>
          <w:lang w:eastAsia="hu-HU"/>
        </w:rPr>
        <w:t>z érintett</w:t>
      </w:r>
      <w:r w:rsidRPr="00E44E29">
        <w:rPr>
          <w:rFonts w:ascii="Times New Roman" w:eastAsia="Times New Roman" w:hAnsi="Times New Roman" w:cs="Times New Roman"/>
          <w:color w:val="333333"/>
          <w:sz w:val="24"/>
          <w:szCs w:val="24"/>
          <w:lang w:eastAsia="hu-HU"/>
        </w:rPr>
        <w:t xml:space="preserve"> panaszával kapcsolatos álláspontjáról; továbbá minden olyan adat, melyet a</w:t>
      </w:r>
      <w:r w:rsidR="00AF2C11">
        <w:rPr>
          <w:rFonts w:ascii="Times New Roman" w:eastAsia="Times New Roman" w:hAnsi="Times New Roman" w:cs="Times New Roman"/>
          <w:color w:val="333333"/>
          <w:sz w:val="24"/>
          <w:szCs w:val="24"/>
          <w:lang w:eastAsia="hu-HU"/>
        </w:rPr>
        <w:t>z érintett</w:t>
      </w:r>
      <w:r w:rsidRPr="00E44E29">
        <w:rPr>
          <w:rFonts w:ascii="Times New Roman" w:eastAsia="Times New Roman" w:hAnsi="Times New Roman" w:cs="Times New Roman"/>
          <w:color w:val="333333"/>
          <w:sz w:val="24"/>
          <w:szCs w:val="24"/>
          <w:lang w:eastAsia="hu-HU"/>
        </w:rPr>
        <w:t xml:space="preserve"> a panaszában önkéntesen ad meg.</w:t>
      </w:r>
    </w:p>
    <w:p w:rsidR="00E44E29" w:rsidRPr="00E44E29" w:rsidRDefault="00E44E29" w:rsidP="004D501D">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célja:</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 panaszkezelés</w:t>
      </w:r>
    </w:p>
    <w:p w:rsidR="00AF2C11" w:rsidRDefault="00E44E29" w:rsidP="00493A87">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AF2C11">
        <w:rPr>
          <w:rFonts w:ascii="Times New Roman" w:eastAsia="Times New Roman" w:hAnsi="Times New Roman" w:cs="Times New Roman"/>
          <w:color w:val="333333"/>
          <w:sz w:val="24"/>
          <w:szCs w:val="24"/>
          <w:lang w:eastAsia="hu-HU"/>
        </w:rPr>
        <w:lastRenderedPageBreak/>
        <w:t>Az adatkezelés jogalapja:</w:t>
      </w:r>
      <w:r w:rsidR="004D501D" w:rsidRPr="00AF2C11">
        <w:rPr>
          <w:rFonts w:ascii="Times New Roman" w:eastAsia="Times New Roman" w:hAnsi="Times New Roman" w:cs="Times New Roman"/>
          <w:color w:val="333333"/>
          <w:sz w:val="24"/>
          <w:szCs w:val="24"/>
          <w:lang w:eastAsia="hu-HU"/>
        </w:rPr>
        <w:t xml:space="preserve"> </w:t>
      </w:r>
      <w:r w:rsidRPr="00AF2C11">
        <w:rPr>
          <w:rFonts w:ascii="Times New Roman" w:eastAsia="Times New Roman" w:hAnsi="Times New Roman" w:cs="Times New Roman"/>
          <w:color w:val="333333"/>
          <w:sz w:val="24"/>
          <w:szCs w:val="24"/>
          <w:lang w:eastAsia="hu-HU"/>
        </w:rPr>
        <w:t xml:space="preserve">az érintett hozzájárulása, melyről a GDPR 6. cikk (1) a) pontja és az </w:t>
      </w:r>
      <w:proofErr w:type="spellStart"/>
      <w:r w:rsidRPr="00AF2C11">
        <w:rPr>
          <w:rFonts w:ascii="Times New Roman" w:eastAsia="Times New Roman" w:hAnsi="Times New Roman" w:cs="Times New Roman"/>
          <w:color w:val="333333"/>
          <w:sz w:val="24"/>
          <w:szCs w:val="24"/>
          <w:lang w:eastAsia="hu-HU"/>
        </w:rPr>
        <w:t>Infotv</w:t>
      </w:r>
      <w:proofErr w:type="spellEnd"/>
      <w:r w:rsidRPr="00AF2C11">
        <w:rPr>
          <w:rFonts w:ascii="Times New Roman" w:eastAsia="Times New Roman" w:hAnsi="Times New Roman" w:cs="Times New Roman"/>
          <w:color w:val="333333"/>
          <w:sz w:val="24"/>
          <w:szCs w:val="24"/>
          <w:lang w:eastAsia="hu-HU"/>
        </w:rPr>
        <w:t>. 5. § (1) bekezdés a) pontja rendelkezik</w:t>
      </w:r>
      <w:r w:rsidR="00AF2C11">
        <w:rPr>
          <w:rFonts w:ascii="Times New Roman" w:eastAsia="Times New Roman" w:hAnsi="Times New Roman" w:cs="Times New Roman"/>
          <w:color w:val="333333"/>
          <w:sz w:val="24"/>
          <w:szCs w:val="24"/>
          <w:lang w:eastAsia="hu-HU"/>
        </w:rPr>
        <w:t>.</w:t>
      </w:r>
    </w:p>
    <w:p w:rsidR="00E44E29" w:rsidRPr="00AF2C11" w:rsidRDefault="00E44E29" w:rsidP="00493A87">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AF2C11">
        <w:rPr>
          <w:rFonts w:ascii="Times New Roman" w:eastAsia="Times New Roman" w:hAnsi="Times New Roman" w:cs="Times New Roman"/>
          <w:color w:val="333333"/>
          <w:sz w:val="24"/>
          <w:szCs w:val="24"/>
          <w:lang w:eastAsia="hu-HU"/>
        </w:rPr>
        <w:t>Az adatkezelés időtartama:</w:t>
      </w:r>
      <w:r w:rsidR="004D501D" w:rsidRPr="00AF2C11">
        <w:rPr>
          <w:rFonts w:ascii="Times New Roman" w:eastAsia="Times New Roman" w:hAnsi="Times New Roman" w:cs="Times New Roman"/>
          <w:color w:val="333333"/>
          <w:sz w:val="24"/>
          <w:szCs w:val="24"/>
          <w:lang w:eastAsia="hu-HU"/>
        </w:rPr>
        <w:t xml:space="preserve"> </w:t>
      </w:r>
      <w:r w:rsidRPr="00AF2C11">
        <w:rPr>
          <w:rFonts w:ascii="Times New Roman" w:eastAsia="Times New Roman" w:hAnsi="Times New Roman" w:cs="Times New Roman"/>
          <w:color w:val="333333"/>
          <w:sz w:val="24"/>
          <w:szCs w:val="24"/>
          <w:lang w:eastAsia="hu-HU"/>
        </w:rPr>
        <w:t>5 év.</w:t>
      </w:r>
    </w:p>
    <w:p w:rsidR="004D501D" w:rsidRPr="00E44E29" w:rsidRDefault="004D501D" w:rsidP="004D501D">
      <w:pPr>
        <w:pStyle w:val="Listaszerbekezds"/>
        <w:shd w:val="clear" w:color="auto" w:fill="FFFFFF"/>
        <w:spacing w:after="0" w:line="240" w:lineRule="auto"/>
        <w:ind w:left="1418"/>
        <w:jc w:val="both"/>
        <w:rPr>
          <w:rFonts w:ascii="Times New Roman" w:eastAsia="Times New Roman" w:hAnsi="Times New Roman" w:cs="Times New Roman"/>
          <w:color w:val="333333"/>
          <w:sz w:val="24"/>
          <w:szCs w:val="24"/>
          <w:lang w:eastAsia="hu-HU"/>
        </w:rPr>
      </w:pP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w:t>
      </w:r>
      <w:r w:rsidR="004D501D">
        <w:rPr>
          <w:rFonts w:ascii="Times New Roman" w:eastAsia="Times New Roman" w:hAnsi="Times New Roman" w:cs="Times New Roman"/>
          <w:color w:val="333333"/>
          <w:sz w:val="24"/>
          <w:szCs w:val="24"/>
          <w:lang w:eastAsia="hu-HU"/>
        </w:rPr>
        <w:t xml:space="preserve"> </w:t>
      </w:r>
      <w:r w:rsidR="00AF2C11" w:rsidRPr="009C460F">
        <w:rPr>
          <w:rFonts w:ascii="Times New Roman" w:eastAsia="Times New Roman" w:hAnsi="Times New Roman" w:cs="Times New Roman"/>
          <w:color w:val="333333"/>
          <w:sz w:val="24"/>
          <w:szCs w:val="24"/>
          <w:lang w:eastAsia="hu-HU"/>
        </w:rPr>
        <w:t>Magyar Innovációs és Elektromos Járműipari Egyesület</w:t>
      </w:r>
      <w:r w:rsidR="00AF2C11" w:rsidRPr="00E44E29">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 xml:space="preserve">írásbeli panasz esetén – a részére e-mailt vagy postai levelet küldő </w:t>
      </w:r>
      <w:r w:rsidR="00AF2C11">
        <w:rPr>
          <w:rFonts w:ascii="Times New Roman" w:eastAsia="Times New Roman" w:hAnsi="Times New Roman" w:cs="Times New Roman"/>
          <w:color w:val="333333"/>
          <w:sz w:val="24"/>
          <w:szCs w:val="24"/>
          <w:lang w:eastAsia="hu-HU"/>
        </w:rPr>
        <w:t>érintett</w:t>
      </w:r>
      <w:r w:rsidRPr="00E44E29">
        <w:rPr>
          <w:rFonts w:ascii="Times New Roman" w:eastAsia="Times New Roman" w:hAnsi="Times New Roman" w:cs="Times New Roman"/>
          <w:color w:val="333333"/>
          <w:sz w:val="24"/>
          <w:szCs w:val="24"/>
          <w:lang w:eastAsia="hu-HU"/>
        </w:rPr>
        <w:t xml:space="preserve"> személyes adatait kezeli.</w:t>
      </w:r>
    </w:p>
    <w:p w:rsidR="00E44E29" w:rsidRPr="00E44E29" w:rsidRDefault="00E44E29" w:rsidP="004D501D">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kezelt adatok köre:</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minden olyan adat, melyet a</w:t>
      </w:r>
      <w:r w:rsidR="00AF2C11">
        <w:rPr>
          <w:rFonts w:ascii="Times New Roman" w:eastAsia="Times New Roman" w:hAnsi="Times New Roman" w:cs="Times New Roman"/>
          <w:color w:val="333333"/>
          <w:sz w:val="24"/>
          <w:szCs w:val="24"/>
          <w:lang w:eastAsia="hu-HU"/>
        </w:rPr>
        <w:t>z érintett</w:t>
      </w:r>
      <w:r w:rsidRPr="00E44E29">
        <w:rPr>
          <w:rFonts w:ascii="Times New Roman" w:eastAsia="Times New Roman" w:hAnsi="Times New Roman" w:cs="Times New Roman"/>
          <w:color w:val="333333"/>
          <w:sz w:val="24"/>
          <w:szCs w:val="24"/>
          <w:lang w:eastAsia="hu-HU"/>
        </w:rPr>
        <w:t xml:space="preserve"> a panaszában önkéntesen ad meg.</w:t>
      </w:r>
    </w:p>
    <w:p w:rsidR="00E44E29" w:rsidRPr="00E44E29" w:rsidRDefault="00E44E29" w:rsidP="004D501D">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célja:</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 panaszkezelés</w:t>
      </w:r>
    </w:p>
    <w:p w:rsidR="00E44E29" w:rsidRPr="00E44E29" w:rsidRDefault="00E44E29" w:rsidP="004D501D">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jogalapja:</w:t>
      </w:r>
    </w:p>
    <w:p w:rsidR="00E44E29" w:rsidRPr="00E44E29" w:rsidRDefault="00E44E29" w:rsidP="004D501D">
      <w:pPr>
        <w:pStyle w:val="Listaszerbekezds"/>
        <w:numPr>
          <w:ilvl w:val="2"/>
          <w:numId w:val="23"/>
        </w:numPr>
        <w:shd w:val="clear" w:color="auto" w:fill="FFFFFF"/>
        <w:tabs>
          <w:tab w:val="clear" w:pos="2160"/>
        </w:tabs>
        <w:spacing w:after="0" w:line="240" w:lineRule="auto"/>
        <w:ind w:left="1843"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az érintett hozzájárulása, melyről a GDPR 6. cikk (1) a) pontja és az </w:t>
      </w:r>
      <w:proofErr w:type="spellStart"/>
      <w:r w:rsidRPr="00E44E29">
        <w:rPr>
          <w:rFonts w:ascii="Times New Roman" w:eastAsia="Times New Roman" w:hAnsi="Times New Roman" w:cs="Times New Roman"/>
          <w:color w:val="333333"/>
          <w:sz w:val="24"/>
          <w:szCs w:val="24"/>
          <w:lang w:eastAsia="hu-HU"/>
        </w:rPr>
        <w:t>Infotv</w:t>
      </w:r>
      <w:proofErr w:type="spellEnd"/>
      <w:r w:rsidRPr="00E44E29">
        <w:rPr>
          <w:rFonts w:ascii="Times New Roman" w:eastAsia="Times New Roman" w:hAnsi="Times New Roman" w:cs="Times New Roman"/>
          <w:color w:val="333333"/>
          <w:sz w:val="24"/>
          <w:szCs w:val="24"/>
          <w:lang w:eastAsia="hu-HU"/>
        </w:rPr>
        <w:t>. 5. § (1) bekezdés a) pontja rendelkezik.</w:t>
      </w:r>
    </w:p>
    <w:p w:rsidR="00E44E29" w:rsidRDefault="00E44E29" w:rsidP="004D501D">
      <w:pPr>
        <w:pStyle w:val="Listaszerbekezds"/>
        <w:numPr>
          <w:ilvl w:val="2"/>
          <w:numId w:val="23"/>
        </w:numPr>
        <w:shd w:val="clear" w:color="auto" w:fill="FFFFFF"/>
        <w:tabs>
          <w:tab w:val="clear" w:pos="2160"/>
        </w:tabs>
        <w:spacing w:after="0" w:line="240" w:lineRule="auto"/>
        <w:ind w:left="1418" w:hanging="425"/>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időtartama:</w:t>
      </w:r>
      <w:r w:rsidR="00AF2C11">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5 év.</w:t>
      </w:r>
    </w:p>
    <w:p w:rsidR="004D501D" w:rsidRDefault="004D501D" w:rsidP="004D501D">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 xml:space="preserve">4. A </w:t>
      </w:r>
      <w:r w:rsidR="00AF2C11" w:rsidRPr="00AF2C11">
        <w:rPr>
          <w:rFonts w:ascii="Times New Roman" w:eastAsia="Times New Roman" w:hAnsi="Times New Roman" w:cs="Times New Roman"/>
          <w:b/>
          <w:bCs/>
          <w:color w:val="333333"/>
          <w:sz w:val="24"/>
          <w:szCs w:val="24"/>
          <w:lang w:eastAsia="hu-HU"/>
        </w:rPr>
        <w:t>Magyar Innovációs és Elektromos Járműipari Egyesület</w:t>
      </w:r>
      <w:r w:rsidR="00AF2C11" w:rsidRPr="00E44E29">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b/>
          <w:bCs/>
          <w:color w:val="333333"/>
          <w:sz w:val="24"/>
          <w:szCs w:val="24"/>
          <w:lang w:eastAsia="hu-HU"/>
        </w:rPr>
        <w:t>Facebook oldala</w:t>
      </w:r>
    </w:p>
    <w:p w:rsidR="00E44E29" w:rsidRPr="00E44E29" w:rsidRDefault="00E44E29" w:rsidP="004D501D">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 </w:t>
      </w:r>
      <w:r w:rsidR="004D501D">
        <w:rPr>
          <w:rFonts w:ascii="Times New Roman" w:eastAsia="Times New Roman" w:hAnsi="Times New Roman" w:cs="Times New Roman"/>
          <w:color w:val="333333"/>
          <w:sz w:val="24"/>
          <w:szCs w:val="24"/>
          <w:lang w:eastAsia="hu-HU"/>
        </w:rPr>
        <w:t xml:space="preserve">Tradíció </w:t>
      </w:r>
      <w:r w:rsidR="006C185E">
        <w:rPr>
          <w:rFonts w:ascii="Times New Roman" w:eastAsia="Times New Roman" w:hAnsi="Times New Roman" w:cs="Times New Roman"/>
          <w:color w:val="333333"/>
          <w:sz w:val="24"/>
          <w:szCs w:val="24"/>
          <w:lang w:eastAsia="hu-HU"/>
        </w:rPr>
        <w:t>M</w:t>
      </w:r>
      <w:r w:rsidR="004D501D">
        <w:rPr>
          <w:rFonts w:ascii="Times New Roman" w:eastAsia="Times New Roman" w:hAnsi="Times New Roman" w:cs="Times New Roman"/>
          <w:color w:val="333333"/>
          <w:sz w:val="24"/>
          <w:szCs w:val="24"/>
          <w:lang w:eastAsia="hu-HU"/>
        </w:rPr>
        <w:t>anufaktúra</w:t>
      </w:r>
      <w:r w:rsidRPr="00E44E29">
        <w:rPr>
          <w:rFonts w:ascii="Times New Roman" w:eastAsia="Times New Roman" w:hAnsi="Times New Roman" w:cs="Times New Roman"/>
          <w:color w:val="333333"/>
          <w:sz w:val="24"/>
          <w:szCs w:val="24"/>
          <w:lang w:eastAsia="hu-HU"/>
        </w:rPr>
        <w:t xml:space="preserve"> Kft. Facebook oldalán (</w:t>
      </w:r>
      <w:hyperlink r:id="rId8" w:history="1">
        <w:r w:rsidR="00AF2C11" w:rsidRPr="00EC028C">
          <w:rPr>
            <w:rStyle w:val="Hiperhivatkozs"/>
            <w:rFonts w:ascii="Times New Roman" w:eastAsia="Times New Roman" w:hAnsi="Times New Roman" w:cs="Times New Roman"/>
            <w:sz w:val="24"/>
            <w:szCs w:val="24"/>
            <w:lang w:eastAsia="hu-HU"/>
          </w:rPr>
          <w:t>https://www.facebook.com/mieje//</w:t>
        </w:r>
      </w:hyperlink>
      <w:r w:rsidRPr="00E44E29">
        <w:rPr>
          <w:rFonts w:ascii="Times New Roman" w:eastAsia="Times New Roman" w:hAnsi="Times New Roman" w:cs="Times New Roman"/>
          <w:color w:val="333333"/>
          <w:sz w:val="24"/>
          <w:szCs w:val="24"/>
          <w:lang w:eastAsia="hu-HU"/>
        </w:rPr>
        <w:t>) a látogatók kommenteket tehetnek, üzeneteket küldhetnek társaságunk számára, ennek keretében személyes adatokat adhatnak meg.</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kezelt adatok köre:</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minden olyan adat, melyet az érintett a kommentjével, üzenetének elküldésével önkéntesen ad meg.</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célja:</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 xml:space="preserve">a </w:t>
      </w:r>
      <w:r w:rsidR="00AF2C11">
        <w:rPr>
          <w:rFonts w:ascii="Times New Roman" w:eastAsia="Times New Roman" w:hAnsi="Times New Roman" w:cs="Times New Roman"/>
          <w:color w:val="333333"/>
          <w:sz w:val="24"/>
          <w:szCs w:val="24"/>
          <w:lang w:eastAsia="hu-HU"/>
        </w:rPr>
        <w:t>látogatói</w:t>
      </w:r>
      <w:r w:rsidRPr="00E44E29">
        <w:rPr>
          <w:rFonts w:ascii="Times New Roman" w:eastAsia="Times New Roman" w:hAnsi="Times New Roman" w:cs="Times New Roman"/>
          <w:color w:val="333333"/>
          <w:sz w:val="24"/>
          <w:szCs w:val="24"/>
          <w:lang w:eastAsia="hu-HU"/>
        </w:rPr>
        <w:t xml:space="preserve"> reakciók kezelése, kérdések megválaszolása.</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jogalapja:</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 xml:space="preserve">az érintett hozzájárulása, melyről a GDPR 6. cikk (1) a) pontja és az </w:t>
      </w:r>
      <w:proofErr w:type="spellStart"/>
      <w:r w:rsidRPr="00E44E29">
        <w:rPr>
          <w:rFonts w:ascii="Times New Roman" w:eastAsia="Times New Roman" w:hAnsi="Times New Roman" w:cs="Times New Roman"/>
          <w:color w:val="333333"/>
          <w:sz w:val="24"/>
          <w:szCs w:val="24"/>
          <w:lang w:eastAsia="hu-HU"/>
        </w:rPr>
        <w:t>Infotv</w:t>
      </w:r>
      <w:proofErr w:type="spellEnd"/>
      <w:r w:rsidRPr="00E44E29">
        <w:rPr>
          <w:rFonts w:ascii="Times New Roman" w:eastAsia="Times New Roman" w:hAnsi="Times New Roman" w:cs="Times New Roman"/>
          <w:color w:val="333333"/>
          <w:sz w:val="24"/>
          <w:szCs w:val="24"/>
          <w:lang w:eastAsia="hu-HU"/>
        </w:rPr>
        <w:t>. 5. § (1) bekezdés a) pontja rendelkezik.</w:t>
      </w:r>
    </w:p>
    <w:p w:rsid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időtartama:</w:t>
      </w:r>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az érintett kérésére történő törlésig, azzal, hogy az adatkezelő a személyes adatokat legfeljebb 5 év elteltével törli.</w:t>
      </w:r>
    </w:p>
    <w:p w:rsidR="004D501D" w:rsidRDefault="004D501D" w:rsidP="004D501D">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4D501D" w:rsidRPr="004D501D" w:rsidRDefault="004D501D" w:rsidP="004D501D">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5. YouTube, Instagram és Facebook linkek alkalmazása</w:t>
      </w:r>
    </w:p>
    <w:p w:rsidR="00E44E29"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w:t>
      </w:r>
      <w:r w:rsidR="004D501D">
        <w:rPr>
          <w:rFonts w:ascii="Times New Roman" w:eastAsia="Times New Roman" w:hAnsi="Times New Roman" w:cs="Times New Roman"/>
          <w:color w:val="333333"/>
          <w:sz w:val="24"/>
          <w:szCs w:val="24"/>
          <w:lang w:eastAsia="hu-HU"/>
        </w:rPr>
        <w:t xml:space="preserve"> </w:t>
      </w:r>
      <w:hyperlink r:id="rId9" w:history="1">
        <w:r w:rsidR="00AF2C11" w:rsidRPr="00EC028C">
          <w:rPr>
            <w:rStyle w:val="Hiperhivatkozs"/>
            <w:rFonts w:ascii="Times New Roman" w:eastAsia="Times New Roman" w:hAnsi="Times New Roman" w:cs="Times New Roman"/>
            <w:sz w:val="24"/>
            <w:szCs w:val="24"/>
            <w:lang w:eastAsia="hu-HU"/>
          </w:rPr>
          <w:t>https://mieje.hu/</w:t>
        </w:r>
      </w:hyperlink>
      <w:r w:rsidR="004D501D">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 xml:space="preserve">oldalon a YouTube, Instagram és Facebook szolgáltatókon üzemelő aloldalakra mutató linkeket helyezünk el. Amennyiben ezekre az érintett rákattint, megnyílik a közösségi szolgáltató oldala, és ott belépést követően a </w:t>
      </w:r>
      <w:r w:rsidR="00AF2C11" w:rsidRPr="009C460F">
        <w:rPr>
          <w:rFonts w:ascii="Times New Roman" w:eastAsia="Times New Roman" w:hAnsi="Times New Roman" w:cs="Times New Roman"/>
          <w:color w:val="333333"/>
          <w:sz w:val="24"/>
          <w:szCs w:val="24"/>
          <w:lang w:eastAsia="hu-HU"/>
        </w:rPr>
        <w:t>Magyar Innovációs és Elektromos Járműipari Egyesület</w:t>
      </w:r>
      <w:r w:rsidR="00AF2C11" w:rsidRPr="00E44E29">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aloldala tekinthető meg.</w:t>
      </w:r>
    </w:p>
    <w:p w:rsidR="004D501D" w:rsidRDefault="004D501D"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4D501D" w:rsidRPr="00E44E29" w:rsidRDefault="004D501D"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6. Egyéb adatkezelések</w:t>
      </w:r>
    </w:p>
    <w:p w:rsidR="00E44E29" w:rsidRDefault="00E44E29" w:rsidP="004D501D">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jelen tájékoztatóban nem szereplő adatkezelések tekintetében közvetlenül az adatok felvételét megelőzően adunk tájékoztatást.</w:t>
      </w:r>
    </w:p>
    <w:p w:rsidR="004D501D" w:rsidRPr="00E44E29" w:rsidRDefault="004D501D" w:rsidP="004D501D">
      <w:pPr>
        <w:shd w:val="clear" w:color="auto" w:fill="FFFFFF"/>
        <w:spacing w:after="240" w:line="240" w:lineRule="auto"/>
        <w:jc w:val="both"/>
        <w:rPr>
          <w:rFonts w:ascii="Times New Roman" w:eastAsia="Times New Roman" w:hAnsi="Times New Roman" w:cs="Times New Roman"/>
          <w:color w:val="333333"/>
          <w:sz w:val="24"/>
          <w:szCs w:val="24"/>
          <w:lang w:eastAsia="hu-HU"/>
        </w:rPr>
      </w:pPr>
    </w:p>
    <w:p w:rsidR="00E44E29" w:rsidRDefault="00E44E29" w:rsidP="004D501D">
      <w:pPr>
        <w:shd w:val="clear" w:color="auto" w:fill="FFFFFF"/>
        <w:spacing w:after="0" w:line="240" w:lineRule="auto"/>
        <w:rPr>
          <w:rFonts w:ascii="Times New Roman" w:eastAsia="Times New Roman" w:hAnsi="Times New Roman" w:cs="Times New Roman"/>
          <w:color w:val="333333"/>
          <w:sz w:val="24"/>
          <w:szCs w:val="24"/>
          <w:u w:val="single"/>
          <w:lang w:eastAsia="hu-HU"/>
        </w:rPr>
      </w:pPr>
      <w:r w:rsidRPr="00E44E29">
        <w:rPr>
          <w:rFonts w:ascii="Times New Roman" w:eastAsia="Times New Roman" w:hAnsi="Times New Roman" w:cs="Times New Roman"/>
          <w:color w:val="333333"/>
          <w:sz w:val="24"/>
          <w:szCs w:val="24"/>
          <w:u w:val="single"/>
          <w:lang w:eastAsia="hu-HU"/>
        </w:rPr>
        <w:t>IV. Adatbiztonság</w:t>
      </w:r>
    </w:p>
    <w:p w:rsidR="004D501D" w:rsidRPr="00E44E29" w:rsidRDefault="004D501D" w:rsidP="004D501D">
      <w:pPr>
        <w:shd w:val="clear" w:color="auto" w:fill="FFFFFF"/>
        <w:spacing w:after="0" w:line="240" w:lineRule="auto"/>
        <w:rPr>
          <w:rFonts w:ascii="Times New Roman" w:eastAsia="Times New Roman" w:hAnsi="Times New Roman" w:cs="Times New Roman"/>
          <w:color w:val="333333"/>
          <w:sz w:val="24"/>
          <w:szCs w:val="24"/>
          <w:u w:val="single"/>
          <w:lang w:eastAsia="hu-HU"/>
        </w:rPr>
      </w:pPr>
    </w:p>
    <w:p w:rsidR="00E44E29" w:rsidRPr="00E44E29" w:rsidRDefault="00E44E29" w:rsidP="004D501D">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 személyes adatok védelmét a </w:t>
      </w:r>
      <w:r w:rsidR="00AF2C11" w:rsidRPr="009C460F">
        <w:rPr>
          <w:rFonts w:ascii="Times New Roman" w:eastAsia="Times New Roman" w:hAnsi="Times New Roman" w:cs="Times New Roman"/>
          <w:color w:val="333333"/>
          <w:sz w:val="24"/>
          <w:szCs w:val="24"/>
          <w:lang w:eastAsia="hu-HU"/>
        </w:rPr>
        <w:t>Magyar Innovációs és Elektromos Járműipari Egyesület</w:t>
      </w:r>
      <w:r w:rsidR="00AF2C11" w:rsidRPr="00E44E29">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az alábbi szervezeti és technikai intézkedésekkel biztosítja:</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belső szabályzatai alapján a személyes adatokhoz csak azon munkatársai férhetnek hozzá, melyek munkavégzéséhez a személyes adatok kezelése elengedhetetlenül szükséges,</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lastRenderedPageBreak/>
        <w:t>a személyes adatok esetleges papír alapú kezelésére vonatkozó, biztonságot garantáló belső szabályzattal rendelkezik,</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elektronikusan tárolt személyes adatok védettségét folyamatos vírusvédelemmel, tűzfal és naplózási tevékenység alkalmazásával biztosítja, melyekkel az is ellenőrizhető, hogy a személyes adatokhoz ki és mikor fért hozzá. E megoldások biztosítják az informatikai rendszer számítógépes csalás és betörés elleni védelmét.</w:t>
      </w:r>
    </w:p>
    <w:p w:rsidR="00E44E29" w:rsidRP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személyes adatokat belső informatikai rendszerében tárolja székhelyén.</w:t>
      </w:r>
    </w:p>
    <w:p w:rsidR="00E44E29" w:rsidRDefault="00E44E29" w:rsidP="004D501D">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személyes adatokat tároló szerverek fizikai védelmét biztonságtechnikai-szervezési megoldásokkal biztosítja.</w:t>
      </w:r>
    </w:p>
    <w:p w:rsidR="004D501D" w:rsidRDefault="004D501D" w:rsidP="004D501D">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4D501D" w:rsidRPr="004D501D" w:rsidRDefault="004D501D" w:rsidP="004D501D">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Default="00E44E29" w:rsidP="004D501D">
      <w:pPr>
        <w:shd w:val="clear" w:color="auto" w:fill="FFFFFF"/>
        <w:spacing w:after="0" w:line="240" w:lineRule="auto"/>
        <w:rPr>
          <w:rFonts w:ascii="Times New Roman" w:eastAsia="Times New Roman" w:hAnsi="Times New Roman" w:cs="Times New Roman"/>
          <w:color w:val="333333"/>
          <w:sz w:val="24"/>
          <w:szCs w:val="24"/>
          <w:u w:val="single"/>
          <w:lang w:eastAsia="hu-HU"/>
        </w:rPr>
      </w:pPr>
      <w:r w:rsidRPr="00E44E29">
        <w:rPr>
          <w:rFonts w:ascii="Times New Roman" w:eastAsia="Times New Roman" w:hAnsi="Times New Roman" w:cs="Times New Roman"/>
          <w:color w:val="333333"/>
          <w:sz w:val="24"/>
          <w:szCs w:val="24"/>
          <w:u w:val="single"/>
          <w:lang w:eastAsia="hu-HU"/>
        </w:rPr>
        <w:t>V. Adatfeldolgozók</w:t>
      </w:r>
    </w:p>
    <w:p w:rsidR="004D501D" w:rsidRPr="00E44E29" w:rsidRDefault="004D501D" w:rsidP="004D501D">
      <w:pPr>
        <w:shd w:val="clear" w:color="auto" w:fill="FFFFFF"/>
        <w:spacing w:after="0" w:line="240" w:lineRule="auto"/>
        <w:rPr>
          <w:rFonts w:ascii="Times New Roman" w:eastAsia="Times New Roman" w:hAnsi="Times New Roman" w:cs="Times New Roman"/>
          <w:color w:val="333333"/>
          <w:sz w:val="24"/>
          <w:szCs w:val="24"/>
          <w:u w:val="single"/>
          <w:lang w:eastAsia="hu-HU"/>
        </w:rPr>
      </w:pPr>
    </w:p>
    <w:p w:rsidR="00E44E29" w:rsidRPr="00E44E29" w:rsidRDefault="00E44E29" w:rsidP="004D501D">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Adatfeldolgozó az alábbi listában megjelenített szervezet, amely a</w:t>
      </w:r>
      <w:r w:rsidR="00AF2C11">
        <w:rPr>
          <w:rFonts w:ascii="Times New Roman" w:eastAsia="Times New Roman" w:hAnsi="Times New Roman" w:cs="Times New Roman"/>
          <w:color w:val="333333"/>
          <w:sz w:val="24"/>
          <w:szCs w:val="24"/>
          <w:lang w:eastAsia="hu-HU"/>
        </w:rPr>
        <w:t xml:space="preserve"> </w:t>
      </w:r>
      <w:r w:rsidR="00AF2C11" w:rsidRPr="009C460F">
        <w:rPr>
          <w:rFonts w:ascii="Times New Roman" w:eastAsia="Times New Roman" w:hAnsi="Times New Roman" w:cs="Times New Roman"/>
          <w:color w:val="333333"/>
          <w:sz w:val="24"/>
          <w:szCs w:val="24"/>
          <w:lang w:eastAsia="hu-HU"/>
        </w:rPr>
        <w:t>Magyar Innovációs és Elektromos Járműipari Egyesület</w:t>
      </w:r>
      <w:r w:rsidRPr="00E44E29">
        <w:rPr>
          <w:rFonts w:ascii="Times New Roman" w:eastAsia="Times New Roman" w:hAnsi="Times New Roman" w:cs="Times New Roman"/>
          <w:color w:val="333333"/>
          <w:sz w:val="24"/>
          <w:szCs w:val="24"/>
          <w:lang w:eastAsia="hu-HU"/>
        </w:rPr>
        <w:t xml:space="preserve"> megbízásából végzi az érintett meghatározott személyes adatainak feldolgozását. Az adatfeldolgozás az érintett személyes adatainak kezeléséhez kapcsolódó technikai feladatok elvégzését jelenti.</w:t>
      </w:r>
    </w:p>
    <w:p w:rsidR="006C185E" w:rsidRPr="00AF2C11" w:rsidRDefault="00E44E29" w:rsidP="00E44E29">
      <w:pPr>
        <w:shd w:val="clear" w:color="auto" w:fill="FFFFFF"/>
        <w:spacing w:after="0" w:line="240" w:lineRule="auto"/>
        <w:rPr>
          <w:rFonts w:ascii="Times New Roman" w:eastAsia="Times New Roman" w:hAnsi="Times New Roman" w:cs="Times New Roman"/>
          <w:b/>
          <w:bCs/>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 xml:space="preserve">GLS General </w:t>
      </w:r>
      <w:proofErr w:type="spellStart"/>
      <w:r w:rsidRPr="00AF2C11">
        <w:rPr>
          <w:rFonts w:ascii="Times New Roman" w:eastAsia="Times New Roman" w:hAnsi="Times New Roman" w:cs="Times New Roman"/>
          <w:b/>
          <w:bCs/>
          <w:color w:val="333333"/>
          <w:sz w:val="24"/>
          <w:szCs w:val="24"/>
          <w:highlight w:val="yellow"/>
          <w:lang w:eastAsia="hu-HU"/>
        </w:rPr>
        <w:t>Logistics</w:t>
      </w:r>
      <w:proofErr w:type="spellEnd"/>
      <w:r w:rsidRPr="00AF2C11">
        <w:rPr>
          <w:rFonts w:ascii="Times New Roman" w:eastAsia="Times New Roman" w:hAnsi="Times New Roman" w:cs="Times New Roman"/>
          <w:b/>
          <w:bCs/>
          <w:color w:val="333333"/>
          <w:sz w:val="24"/>
          <w:szCs w:val="24"/>
          <w:highlight w:val="yellow"/>
          <w:lang w:eastAsia="hu-HU"/>
        </w:rPr>
        <w:t xml:space="preserve"> Systems Hungary Csomag-Logisztikai Kft.</w:t>
      </w:r>
    </w:p>
    <w:p w:rsidR="006C185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Cím:</w:t>
      </w:r>
      <w:r w:rsidR="006C185E" w:rsidRPr="00AF2C11">
        <w:rPr>
          <w:rFonts w:ascii="Times New Roman" w:eastAsia="Times New Roman" w:hAnsi="Times New Roman" w:cs="Times New Roman"/>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2351 Alsónémedi, Európa u. 2.</w:t>
      </w:r>
    </w:p>
    <w:p w:rsidR="006C185E" w:rsidRPr="00AF2C11" w:rsidRDefault="00E44E29" w:rsidP="00E44E29">
      <w:pPr>
        <w:shd w:val="clear" w:color="auto" w:fill="FFFFFF"/>
        <w:spacing w:after="0" w:line="240" w:lineRule="auto"/>
        <w:rPr>
          <w:rFonts w:ascii="Times New Roman" w:eastAsia="Times New Roman" w:hAnsi="Times New Roman" w:cs="Times New Roman"/>
          <w:color w:val="2198DE"/>
          <w:sz w:val="24"/>
          <w:szCs w:val="24"/>
          <w:highlight w:val="yellow"/>
          <w:u w:val="single"/>
          <w:lang w:eastAsia="hu-HU"/>
        </w:rPr>
      </w:pPr>
      <w:r w:rsidRPr="00AF2C11">
        <w:rPr>
          <w:rFonts w:ascii="Times New Roman" w:eastAsia="Times New Roman" w:hAnsi="Times New Roman" w:cs="Times New Roman"/>
          <w:b/>
          <w:bCs/>
          <w:color w:val="333333"/>
          <w:sz w:val="24"/>
          <w:szCs w:val="24"/>
          <w:highlight w:val="yellow"/>
          <w:lang w:eastAsia="hu-HU"/>
        </w:rPr>
        <w:t>Email:</w:t>
      </w:r>
      <w:r w:rsidR="006C185E" w:rsidRPr="00AF2C11">
        <w:rPr>
          <w:rFonts w:ascii="Times New Roman" w:eastAsia="Times New Roman" w:hAnsi="Times New Roman" w:cs="Times New Roman"/>
          <w:color w:val="333333"/>
          <w:sz w:val="24"/>
          <w:szCs w:val="24"/>
          <w:highlight w:val="yellow"/>
          <w:lang w:eastAsia="hu-HU"/>
        </w:rPr>
        <w:t xml:space="preserve"> </w:t>
      </w:r>
      <w:hyperlink r:id="rId10" w:history="1">
        <w:r w:rsidR="006C185E" w:rsidRPr="00AF2C11">
          <w:rPr>
            <w:rStyle w:val="Hiperhivatkozs"/>
            <w:rFonts w:ascii="Times New Roman" w:eastAsia="Times New Roman" w:hAnsi="Times New Roman" w:cs="Times New Roman"/>
            <w:sz w:val="24"/>
            <w:szCs w:val="24"/>
            <w:highlight w:val="yellow"/>
            <w:lang w:eastAsia="hu-HU"/>
          </w:rPr>
          <w:t>info@gls-hungary.com</w:t>
        </w:r>
      </w:hyperlink>
    </w:p>
    <w:p w:rsidR="006C185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Tel:</w:t>
      </w:r>
      <w:r w:rsidR="006C185E" w:rsidRPr="00AF2C11">
        <w:rPr>
          <w:rFonts w:ascii="Times New Roman" w:eastAsia="Times New Roman" w:hAnsi="Times New Roman" w:cs="Times New Roman"/>
          <w:color w:val="333333"/>
          <w:sz w:val="24"/>
          <w:szCs w:val="24"/>
          <w:highlight w:val="yellow"/>
          <w:lang w:eastAsia="hu-HU"/>
        </w:rPr>
        <w:t xml:space="preserve"> </w:t>
      </w:r>
      <w:hyperlink r:id="rId11" w:history="1">
        <w:r w:rsidRPr="00AF2C11">
          <w:rPr>
            <w:rFonts w:ascii="Times New Roman" w:eastAsia="Times New Roman" w:hAnsi="Times New Roman" w:cs="Times New Roman"/>
            <w:color w:val="2198DE"/>
            <w:sz w:val="24"/>
            <w:szCs w:val="24"/>
            <w:highlight w:val="yellow"/>
            <w:u w:val="single"/>
            <w:lang w:eastAsia="hu-HU"/>
          </w:rPr>
          <w:t>+36 1 802 0265</w:t>
        </w:r>
      </w:hyperlink>
    </w:p>
    <w:p w:rsidR="006C185E" w:rsidRPr="00AF2C11" w:rsidRDefault="00F713F8" w:rsidP="00E44E29">
      <w:pPr>
        <w:shd w:val="clear" w:color="auto" w:fill="FFFFFF"/>
        <w:spacing w:after="0" w:line="240" w:lineRule="auto"/>
        <w:rPr>
          <w:rFonts w:ascii="Times New Roman" w:eastAsia="Times New Roman" w:hAnsi="Times New Roman" w:cs="Times New Roman"/>
          <w:b/>
          <w:bCs/>
          <w:color w:val="333333"/>
          <w:sz w:val="24"/>
          <w:szCs w:val="24"/>
          <w:highlight w:val="yellow"/>
          <w:lang w:eastAsia="hu-HU"/>
        </w:rPr>
      </w:pPr>
      <w:hyperlink r:id="rId12" w:history="1">
        <w:r w:rsidR="00E44E29" w:rsidRPr="00AF2C11">
          <w:rPr>
            <w:rFonts w:ascii="Times New Roman" w:eastAsia="Times New Roman" w:hAnsi="Times New Roman" w:cs="Times New Roman"/>
            <w:b/>
            <w:bCs/>
            <w:color w:val="2198DE"/>
            <w:sz w:val="24"/>
            <w:szCs w:val="24"/>
            <w:highlight w:val="yellow"/>
            <w:u w:val="single"/>
            <w:lang w:eastAsia="hu-HU"/>
          </w:rPr>
          <w:t>Adatvédelmi tájékoztató</w:t>
        </w:r>
      </w:hyperlink>
    </w:p>
    <w:p w:rsidR="006C185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Tevékenység:</w:t>
      </w:r>
      <w:r w:rsidR="006C185E" w:rsidRPr="00AF2C11">
        <w:rPr>
          <w:rFonts w:ascii="Times New Roman" w:eastAsia="Times New Roman" w:hAnsi="Times New Roman" w:cs="Times New Roman"/>
          <w:b/>
          <w:bCs/>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futárszolgálati tevékenység</w:t>
      </w:r>
    </w:p>
    <w:p w:rsidR="006C185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Kezelt adatok:</w:t>
      </w:r>
      <w:r w:rsidR="006C185E" w:rsidRPr="00AF2C11">
        <w:rPr>
          <w:rFonts w:ascii="Times New Roman" w:eastAsia="Times New Roman" w:hAnsi="Times New Roman" w:cs="Times New Roman"/>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Név, számlázási cím, szállítási cím, telefonszám, email-cím</w:t>
      </w:r>
    </w:p>
    <w:p w:rsidR="006C185E" w:rsidRPr="00AF2C11" w:rsidRDefault="006C185E"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p>
    <w:p w:rsidR="006C185E" w:rsidRPr="00AF2C11" w:rsidRDefault="00E44E29" w:rsidP="00E44E29">
      <w:pPr>
        <w:shd w:val="clear" w:color="auto" w:fill="FFFFFF"/>
        <w:spacing w:after="0" w:line="240" w:lineRule="auto"/>
        <w:rPr>
          <w:rFonts w:ascii="Times New Roman" w:eastAsia="Times New Roman" w:hAnsi="Times New Roman" w:cs="Times New Roman"/>
          <w:b/>
          <w:bCs/>
          <w:color w:val="333333"/>
          <w:sz w:val="24"/>
          <w:szCs w:val="24"/>
          <w:highlight w:val="yellow"/>
          <w:lang w:eastAsia="hu-HU"/>
        </w:rPr>
      </w:pPr>
      <w:proofErr w:type="spellStart"/>
      <w:r w:rsidRPr="00AF2C11">
        <w:rPr>
          <w:rFonts w:ascii="Times New Roman" w:eastAsia="Times New Roman" w:hAnsi="Times New Roman" w:cs="Times New Roman"/>
          <w:b/>
          <w:bCs/>
          <w:color w:val="333333"/>
          <w:sz w:val="24"/>
          <w:szCs w:val="24"/>
          <w:highlight w:val="yellow"/>
          <w:lang w:eastAsia="hu-HU"/>
        </w:rPr>
        <w:t>PayPal</w:t>
      </w:r>
      <w:proofErr w:type="spellEnd"/>
    </w:p>
    <w:p w:rsidR="006C185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Székhely:</w:t>
      </w:r>
      <w:r w:rsidR="006C185E" w:rsidRPr="00AF2C11">
        <w:rPr>
          <w:rFonts w:ascii="Times New Roman" w:eastAsia="Times New Roman" w:hAnsi="Times New Roman" w:cs="Times New Roman"/>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 xml:space="preserve">San </w:t>
      </w:r>
      <w:proofErr w:type="spellStart"/>
      <w:r w:rsidRPr="00AF2C11">
        <w:rPr>
          <w:rFonts w:ascii="Times New Roman" w:eastAsia="Times New Roman" w:hAnsi="Times New Roman" w:cs="Times New Roman"/>
          <w:color w:val="333333"/>
          <w:sz w:val="24"/>
          <w:szCs w:val="24"/>
          <w:highlight w:val="yellow"/>
          <w:lang w:eastAsia="hu-HU"/>
        </w:rPr>
        <w:t>Jose</w:t>
      </w:r>
      <w:proofErr w:type="spellEnd"/>
      <w:r w:rsidRPr="00AF2C11">
        <w:rPr>
          <w:rFonts w:ascii="Times New Roman" w:eastAsia="Times New Roman" w:hAnsi="Times New Roman" w:cs="Times New Roman"/>
          <w:color w:val="333333"/>
          <w:sz w:val="24"/>
          <w:szCs w:val="24"/>
          <w:highlight w:val="yellow"/>
          <w:lang w:eastAsia="hu-HU"/>
        </w:rPr>
        <w:t xml:space="preserve">, </w:t>
      </w:r>
      <w:proofErr w:type="spellStart"/>
      <w:r w:rsidRPr="00AF2C11">
        <w:rPr>
          <w:rFonts w:ascii="Times New Roman" w:eastAsia="Times New Roman" w:hAnsi="Times New Roman" w:cs="Times New Roman"/>
          <w:color w:val="333333"/>
          <w:sz w:val="24"/>
          <w:szCs w:val="24"/>
          <w:highlight w:val="yellow"/>
          <w:lang w:eastAsia="hu-HU"/>
        </w:rPr>
        <w:t>California</w:t>
      </w:r>
      <w:proofErr w:type="spellEnd"/>
    </w:p>
    <w:p w:rsidR="006C185E" w:rsidRPr="00AF2C11" w:rsidRDefault="00F713F8" w:rsidP="00E44E29">
      <w:pPr>
        <w:shd w:val="clear" w:color="auto" w:fill="FFFFFF"/>
        <w:spacing w:after="0" w:line="240" w:lineRule="auto"/>
        <w:rPr>
          <w:rFonts w:ascii="Times New Roman" w:eastAsia="Times New Roman" w:hAnsi="Times New Roman" w:cs="Times New Roman"/>
          <w:b/>
          <w:bCs/>
          <w:color w:val="333333"/>
          <w:sz w:val="24"/>
          <w:szCs w:val="24"/>
          <w:highlight w:val="yellow"/>
          <w:lang w:eastAsia="hu-HU"/>
        </w:rPr>
      </w:pPr>
      <w:hyperlink r:id="rId13" w:history="1">
        <w:r w:rsidR="00E44E29" w:rsidRPr="00AF2C11">
          <w:rPr>
            <w:rFonts w:ascii="Times New Roman" w:eastAsia="Times New Roman" w:hAnsi="Times New Roman" w:cs="Times New Roman"/>
            <w:b/>
            <w:bCs/>
            <w:color w:val="2198DE"/>
            <w:sz w:val="24"/>
            <w:szCs w:val="24"/>
            <w:highlight w:val="yellow"/>
            <w:u w:val="single"/>
            <w:lang w:eastAsia="hu-HU"/>
          </w:rPr>
          <w:t>Adatvédelmi tájékoztató</w:t>
        </w:r>
      </w:hyperlink>
    </w:p>
    <w:p w:rsidR="006C185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Tevékenység:</w:t>
      </w:r>
      <w:r w:rsidR="006C185E" w:rsidRPr="00AF2C11">
        <w:rPr>
          <w:rFonts w:ascii="Times New Roman" w:eastAsia="Times New Roman" w:hAnsi="Times New Roman" w:cs="Times New Roman"/>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online f</w:t>
      </w:r>
      <w:r w:rsidR="006C185E" w:rsidRPr="00AF2C11">
        <w:rPr>
          <w:rFonts w:ascii="Times New Roman" w:eastAsia="Times New Roman" w:hAnsi="Times New Roman" w:cs="Times New Roman"/>
          <w:color w:val="333333"/>
          <w:sz w:val="24"/>
          <w:szCs w:val="24"/>
          <w:highlight w:val="yellow"/>
          <w:lang w:eastAsia="hu-HU"/>
        </w:rPr>
        <w:t>i</w:t>
      </w:r>
      <w:r w:rsidRPr="00AF2C11">
        <w:rPr>
          <w:rFonts w:ascii="Times New Roman" w:eastAsia="Times New Roman" w:hAnsi="Times New Roman" w:cs="Times New Roman"/>
          <w:color w:val="333333"/>
          <w:sz w:val="24"/>
          <w:szCs w:val="24"/>
          <w:highlight w:val="yellow"/>
          <w:lang w:eastAsia="hu-HU"/>
        </w:rPr>
        <w:t>zetés</w:t>
      </w:r>
    </w:p>
    <w:p w:rsidR="006C185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Kezelt adatok:</w:t>
      </w:r>
      <w:r w:rsidR="006C185E" w:rsidRPr="00AF2C11">
        <w:rPr>
          <w:rFonts w:ascii="Times New Roman" w:eastAsia="Times New Roman" w:hAnsi="Times New Roman" w:cs="Times New Roman"/>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Név, kártyaszám, vásárolt termékek</w:t>
      </w:r>
    </w:p>
    <w:p w:rsidR="006C185E" w:rsidRPr="00AF2C11" w:rsidRDefault="006C185E"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p>
    <w:p w:rsidR="006C185E" w:rsidRPr="00AF2C11" w:rsidRDefault="006C185E" w:rsidP="00E44E29">
      <w:pPr>
        <w:shd w:val="clear" w:color="auto" w:fill="FFFFFF"/>
        <w:spacing w:after="0" w:line="240" w:lineRule="auto"/>
        <w:rPr>
          <w:rFonts w:ascii="Times New Roman" w:eastAsia="Times New Roman" w:hAnsi="Times New Roman" w:cs="Times New Roman"/>
          <w:b/>
          <w:bCs/>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 xml:space="preserve">Novo </w:t>
      </w:r>
      <w:proofErr w:type="spellStart"/>
      <w:r w:rsidR="00E44E29" w:rsidRPr="00AF2C11">
        <w:rPr>
          <w:rFonts w:ascii="Times New Roman" w:eastAsia="Times New Roman" w:hAnsi="Times New Roman" w:cs="Times New Roman"/>
          <w:b/>
          <w:bCs/>
          <w:color w:val="333333"/>
          <w:sz w:val="24"/>
          <w:szCs w:val="24"/>
          <w:highlight w:val="yellow"/>
          <w:lang w:eastAsia="hu-HU"/>
        </w:rPr>
        <w:t>Payment</w:t>
      </w:r>
      <w:proofErr w:type="spellEnd"/>
      <w:r w:rsidR="00E44E29" w:rsidRPr="00AF2C11">
        <w:rPr>
          <w:rFonts w:ascii="Times New Roman" w:eastAsia="Times New Roman" w:hAnsi="Times New Roman" w:cs="Times New Roman"/>
          <w:b/>
          <w:bCs/>
          <w:color w:val="333333"/>
          <w:sz w:val="24"/>
          <w:szCs w:val="24"/>
          <w:highlight w:val="yellow"/>
          <w:lang w:eastAsia="hu-HU"/>
        </w:rPr>
        <w:t xml:space="preserve"> </w:t>
      </w:r>
      <w:r w:rsidRPr="00AF2C11">
        <w:rPr>
          <w:rFonts w:ascii="Times New Roman" w:eastAsia="Times New Roman" w:hAnsi="Times New Roman" w:cs="Times New Roman"/>
          <w:b/>
          <w:bCs/>
          <w:color w:val="333333"/>
          <w:sz w:val="24"/>
          <w:szCs w:val="24"/>
          <w:highlight w:val="yellow"/>
          <w:lang w:eastAsia="hu-HU"/>
        </w:rPr>
        <w:t>Kft</w:t>
      </w:r>
      <w:r w:rsidR="00E44E29" w:rsidRPr="00AF2C11">
        <w:rPr>
          <w:rFonts w:ascii="Times New Roman" w:eastAsia="Times New Roman" w:hAnsi="Times New Roman" w:cs="Times New Roman"/>
          <w:b/>
          <w:bCs/>
          <w:color w:val="333333"/>
          <w:sz w:val="24"/>
          <w:szCs w:val="24"/>
          <w:highlight w:val="yellow"/>
          <w:lang w:eastAsia="hu-HU"/>
        </w:rPr>
        <w:t>.</w:t>
      </w:r>
    </w:p>
    <w:p w:rsidR="000B59C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Cím:</w:t>
      </w:r>
      <w:r w:rsidR="006C185E" w:rsidRPr="00AF2C11">
        <w:rPr>
          <w:rFonts w:ascii="Times New Roman" w:eastAsia="Times New Roman" w:hAnsi="Times New Roman" w:cs="Times New Roman"/>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1</w:t>
      </w:r>
      <w:r w:rsidR="006C185E" w:rsidRPr="00AF2C11">
        <w:rPr>
          <w:rFonts w:ascii="Times New Roman" w:eastAsia="Times New Roman" w:hAnsi="Times New Roman" w:cs="Times New Roman"/>
          <w:color w:val="333333"/>
          <w:sz w:val="24"/>
          <w:szCs w:val="24"/>
          <w:highlight w:val="yellow"/>
          <w:lang w:eastAsia="hu-HU"/>
        </w:rPr>
        <w:t>0</w:t>
      </w:r>
      <w:r w:rsidRPr="00AF2C11">
        <w:rPr>
          <w:rFonts w:ascii="Times New Roman" w:eastAsia="Times New Roman" w:hAnsi="Times New Roman" w:cs="Times New Roman"/>
          <w:color w:val="333333"/>
          <w:sz w:val="24"/>
          <w:szCs w:val="24"/>
          <w:highlight w:val="yellow"/>
          <w:lang w:eastAsia="hu-HU"/>
        </w:rPr>
        <w:t>2</w:t>
      </w:r>
      <w:r w:rsidR="000B59CE" w:rsidRPr="00AF2C11">
        <w:rPr>
          <w:rFonts w:ascii="Times New Roman" w:eastAsia="Times New Roman" w:hAnsi="Times New Roman" w:cs="Times New Roman"/>
          <w:color w:val="333333"/>
          <w:sz w:val="24"/>
          <w:szCs w:val="24"/>
          <w:highlight w:val="yellow"/>
          <w:lang w:eastAsia="hu-HU"/>
        </w:rPr>
        <w:t>4</w:t>
      </w:r>
      <w:r w:rsidRPr="00AF2C11">
        <w:rPr>
          <w:rFonts w:ascii="Times New Roman" w:eastAsia="Times New Roman" w:hAnsi="Times New Roman" w:cs="Times New Roman"/>
          <w:color w:val="333333"/>
          <w:sz w:val="24"/>
          <w:szCs w:val="24"/>
          <w:highlight w:val="yellow"/>
          <w:lang w:eastAsia="hu-HU"/>
        </w:rPr>
        <w:t xml:space="preserve"> Budapest, </w:t>
      </w:r>
      <w:r w:rsidR="000B59CE" w:rsidRPr="00AF2C11">
        <w:rPr>
          <w:rFonts w:ascii="Times New Roman" w:eastAsia="Times New Roman" w:hAnsi="Times New Roman" w:cs="Times New Roman"/>
          <w:color w:val="333333"/>
          <w:sz w:val="24"/>
          <w:szCs w:val="24"/>
          <w:highlight w:val="yellow"/>
          <w:lang w:eastAsia="hu-HU"/>
        </w:rPr>
        <w:t>Margit Krt.15-17</w:t>
      </w:r>
      <w:r w:rsidRPr="00AF2C11">
        <w:rPr>
          <w:rFonts w:ascii="Times New Roman" w:eastAsia="Times New Roman" w:hAnsi="Times New Roman" w:cs="Times New Roman"/>
          <w:color w:val="333333"/>
          <w:sz w:val="24"/>
          <w:szCs w:val="24"/>
          <w:highlight w:val="yellow"/>
          <w:lang w:eastAsia="hu-HU"/>
        </w:rPr>
        <w:t>.</w:t>
      </w:r>
    </w:p>
    <w:p w:rsidR="000B59CE" w:rsidRPr="00AF2C11" w:rsidRDefault="00E44E29" w:rsidP="00E44E29">
      <w:pPr>
        <w:shd w:val="clear" w:color="auto" w:fill="FFFFFF"/>
        <w:spacing w:after="0" w:line="240" w:lineRule="auto"/>
        <w:rPr>
          <w:rFonts w:ascii="Times New Roman" w:eastAsia="Times New Roman" w:hAnsi="Times New Roman" w:cs="Times New Roman"/>
          <w:color w:val="333333"/>
          <w:sz w:val="24"/>
          <w:szCs w:val="24"/>
          <w:highlight w:val="yellow"/>
          <w:lang w:eastAsia="hu-HU"/>
        </w:rPr>
      </w:pPr>
      <w:r w:rsidRPr="00AF2C11">
        <w:rPr>
          <w:rFonts w:ascii="Times New Roman" w:eastAsia="Times New Roman" w:hAnsi="Times New Roman" w:cs="Times New Roman"/>
          <w:b/>
          <w:bCs/>
          <w:color w:val="333333"/>
          <w:sz w:val="24"/>
          <w:szCs w:val="24"/>
          <w:highlight w:val="yellow"/>
          <w:lang w:eastAsia="hu-HU"/>
        </w:rPr>
        <w:t>Tevékenység:</w:t>
      </w:r>
      <w:r w:rsidR="000B59CE" w:rsidRPr="00AF2C11">
        <w:rPr>
          <w:rFonts w:ascii="Times New Roman" w:eastAsia="Times New Roman" w:hAnsi="Times New Roman" w:cs="Times New Roman"/>
          <w:b/>
          <w:bCs/>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online kártyaelfogadás</w:t>
      </w:r>
    </w:p>
    <w:p w:rsidR="00E44E29"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AF2C11">
        <w:rPr>
          <w:rFonts w:ascii="Times New Roman" w:eastAsia="Times New Roman" w:hAnsi="Times New Roman" w:cs="Times New Roman"/>
          <w:b/>
          <w:bCs/>
          <w:color w:val="333333"/>
          <w:sz w:val="24"/>
          <w:szCs w:val="24"/>
          <w:highlight w:val="yellow"/>
          <w:lang w:eastAsia="hu-HU"/>
        </w:rPr>
        <w:t>Kezelt adatok:</w:t>
      </w:r>
      <w:r w:rsidR="000B59CE" w:rsidRPr="00AF2C11">
        <w:rPr>
          <w:rFonts w:ascii="Times New Roman" w:eastAsia="Times New Roman" w:hAnsi="Times New Roman" w:cs="Times New Roman"/>
          <w:color w:val="333333"/>
          <w:sz w:val="24"/>
          <w:szCs w:val="24"/>
          <w:highlight w:val="yellow"/>
          <w:lang w:eastAsia="hu-HU"/>
        </w:rPr>
        <w:t xml:space="preserve"> </w:t>
      </w:r>
      <w:r w:rsidRPr="00AF2C11">
        <w:rPr>
          <w:rFonts w:ascii="Times New Roman" w:eastAsia="Times New Roman" w:hAnsi="Times New Roman" w:cs="Times New Roman"/>
          <w:color w:val="333333"/>
          <w:sz w:val="24"/>
          <w:szCs w:val="24"/>
          <w:highlight w:val="yellow"/>
          <w:lang w:eastAsia="hu-HU"/>
        </w:rPr>
        <w:t>Név, kártyaszám, vásárolt termékek</w:t>
      </w:r>
    </w:p>
    <w:p w:rsidR="006C185E" w:rsidRDefault="006C185E"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6C185E" w:rsidRPr="00E44E29" w:rsidRDefault="006C185E"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E44E29" w:rsidRDefault="00E44E29" w:rsidP="006C185E">
      <w:pPr>
        <w:shd w:val="clear" w:color="auto" w:fill="FFFFFF"/>
        <w:spacing w:after="0" w:line="240" w:lineRule="auto"/>
        <w:rPr>
          <w:rFonts w:ascii="Times New Roman" w:eastAsia="Times New Roman" w:hAnsi="Times New Roman" w:cs="Times New Roman"/>
          <w:color w:val="333333"/>
          <w:sz w:val="24"/>
          <w:szCs w:val="24"/>
          <w:u w:val="single"/>
          <w:lang w:eastAsia="hu-HU"/>
        </w:rPr>
      </w:pPr>
      <w:r w:rsidRPr="00E44E29">
        <w:rPr>
          <w:rFonts w:ascii="Times New Roman" w:eastAsia="Times New Roman" w:hAnsi="Times New Roman" w:cs="Times New Roman"/>
          <w:color w:val="333333"/>
          <w:sz w:val="24"/>
          <w:szCs w:val="24"/>
          <w:u w:val="single"/>
          <w:lang w:eastAsia="hu-HU"/>
        </w:rPr>
        <w:t>VI. Az érintettek jogai és érvényesítésük</w:t>
      </w:r>
    </w:p>
    <w:p w:rsidR="006C185E" w:rsidRPr="00E44E29" w:rsidRDefault="006C185E" w:rsidP="006C185E">
      <w:pPr>
        <w:shd w:val="clear" w:color="auto" w:fill="FFFFFF"/>
        <w:spacing w:after="0" w:line="240" w:lineRule="auto"/>
        <w:rPr>
          <w:rFonts w:ascii="Times New Roman" w:eastAsia="Times New Roman" w:hAnsi="Times New Roman" w:cs="Times New Roman"/>
          <w:color w:val="333333"/>
          <w:sz w:val="24"/>
          <w:szCs w:val="24"/>
          <w:u w:val="single"/>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1. Az érintett</w:t>
      </w:r>
      <w:r w:rsidR="00AF2C11">
        <w:rPr>
          <w:rFonts w:ascii="Times New Roman" w:eastAsia="Times New Roman" w:hAnsi="Times New Roman" w:cs="Times New Roman"/>
          <w:b/>
          <w:bCs/>
          <w:color w:val="333333"/>
          <w:sz w:val="24"/>
          <w:szCs w:val="24"/>
          <w:lang w:eastAsia="hu-HU"/>
        </w:rPr>
        <w:t>i</w:t>
      </w:r>
      <w:r w:rsidRPr="00E44E29">
        <w:rPr>
          <w:rFonts w:ascii="Times New Roman" w:eastAsia="Times New Roman" w:hAnsi="Times New Roman" w:cs="Times New Roman"/>
          <w:b/>
          <w:bCs/>
          <w:color w:val="333333"/>
          <w:sz w:val="24"/>
          <w:szCs w:val="24"/>
          <w:lang w:eastAsia="hu-HU"/>
        </w:rPr>
        <w:t xml:space="preserve"> jogok gyakorlása során hozott adatkezelői intézkedések</w:t>
      </w:r>
    </w:p>
    <w:p w:rsidR="006C185E"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 jelen pontokban foglalt érintetti jogok gyakorlása során az adatkezelő indokolatlan késedelem nélkül, de mindenféleképpen a kérelem beérkezésétől számított egy hónapon belül tájékoztatja az érintettet az érintett kérelmének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adatkezelő nem tesz intézkedéseket az érintett kérelme nyomán, késedelem nélkül, de legkésőbb a kérelem beérkezésétől számított egy hónapon belül tájékoztatja az </w:t>
      </w:r>
      <w:r w:rsidRPr="00E44E29">
        <w:rPr>
          <w:rFonts w:ascii="Times New Roman" w:eastAsia="Times New Roman" w:hAnsi="Times New Roman" w:cs="Times New Roman"/>
          <w:color w:val="333333"/>
          <w:sz w:val="24"/>
          <w:szCs w:val="24"/>
          <w:lang w:eastAsia="hu-HU"/>
        </w:rPr>
        <w:lastRenderedPageBreak/>
        <w:t>érintettet az intézkedés elmaradásának okairól, valamint arról, hogy az érintett panaszt nyújthat be valamely felügyeleti hatóságnál, és élhet bírósági jogorvoslati jogával.</w:t>
      </w:r>
    </w:p>
    <w:p w:rsidR="006C185E"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6C185E"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adatkezelő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ésszerű összegű díjat számíthat fel, vagy megtagadhatja a kérelem alapján történő intézkedést. A kérelem egyértelműen megalapozatlan vagy túlzó jellegének bizonyítása az adatkezelőt terheli.</w:t>
      </w:r>
    </w:p>
    <w:p w:rsidR="006C185E"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Ha az adatkezelőnek megalapozott kétségei vannak a kérelmet benyújtó természetes személy kilétével kapcsolatban, további, az érintett személyazonosságának megerősítéséhez szükséges információk nyújtását kérheti.</w:t>
      </w:r>
    </w:p>
    <w:p w:rsidR="006C185E" w:rsidRPr="00E44E29" w:rsidRDefault="006C185E"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2. Az érintett hozzáférési joga</w:t>
      </w:r>
    </w:p>
    <w:p w:rsidR="00E44E29" w:rsidRPr="00E44E29" w:rsidRDefault="00E44E29" w:rsidP="006C185E">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jogosult arra, hogy az adatkezelőtől visszajelzést kapjon arra vonatkozóan, hogy személyes adatainak kezelése folyamatban van-e. Ha ilyen adatkezelés folyamatban van, jogosult arra, hogy a személyes adatokhoz és a következő információkhoz hozzáférést kapjon:</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céljai;</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személyes adatok kategóriái;</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azon címzettek vagy címzettek kategóriái, akikkel, illetve amelyekkel a személyes adatokat közölték vagy közölni fogják, ideértve különösen a harmadik országbeli címzetteket, illetve a nemzetközi szervezeteket;</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adott esetben a személyes adatok tárolásának tervezett időtartama, vagy ha ez nem lehetséges, ezen időtartam meghatározásának szempontjai;</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azon joga, hogy kérelmezheti az adatkezelőtől a rá vonatkozó személyes adatok helyesbítését, törlését vagy kezelésének korlátozását, és tiltakozhat az ilyen személyes adatok kezelése ellen;</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valamely felügyeleti hatósághoz címzett panasz benyújtásának joga;</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ha az adatokat nem az érintettől gyűjtötték, a forrásukra vonatkozó minden elérhető információ;</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E44E29" w:rsidRPr="00E44E29" w:rsidRDefault="00E44E29" w:rsidP="006C185E">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adatkezelő az adatkezelés tárgyát képező személyes adatok másolatát az érintett rendelkezésére bocsátja. Ha az érintett elektronikus úton nyújtotta be a kérelmet, az információkat széles körben használt elektronikus formátumban bocsátjuk rendelkezésére, kivéve, ha az érintett másként kéri.</w:t>
      </w: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3. Helyesbítéshez való jog</w:t>
      </w:r>
    </w:p>
    <w:p w:rsidR="006C185E"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6C185E"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lastRenderedPageBreak/>
        <w:t>Az adatkezelő minden olyan címzettet tájékoztat a helyesbítésről, akivel, illetve amellyel a személyes adatot közölték, kivéve, ha ez lehetetlennek bizonyul, vagy aránytalanul nagy erőfeszítést igényel. Az érintettet kérésére az adatkezelő tájékoztatja e címzettekről.</w:t>
      </w:r>
    </w:p>
    <w:p w:rsidR="006C185E" w:rsidRPr="00E44E29" w:rsidRDefault="006C185E"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4. A törléshez való jog („az elfeledtetéshez való jog”)</w:t>
      </w:r>
    </w:p>
    <w:p w:rsidR="00E44E29" w:rsidRPr="00E44E29" w:rsidRDefault="00E44E29" w:rsidP="00E44E29">
      <w:pPr>
        <w:shd w:val="clear" w:color="auto" w:fill="FFFFFF"/>
        <w:spacing w:after="24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jogosult arra, hogy kérésére az adatkezelő indokolatlan késedelem nélkül törölje a rá vonatkozó személyes adatokat, ha az alábbi indokok valamelyike fennáll:</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személyes adatokra már nincs szükség abból a célból, amelyből azokat gyűjtötték vagy más módon kezelték;</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visszavonja az adatkezelés alapját képező hozzájárulását, és az adatkezelésnek nincs más jogalapja;</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tiltakozik az adatkezelés ellen, és nincs elsőbbséget élvező jogszerű ok az adatkezelésre vagy amennyiben az adatkezelés közvetlen üzletszerzéshez kapcsolódna;</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személyes adatokat jogellenesen kezelték;</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személyes adatokat az adatkezelőre alkalmazandó uniós vagy tagállami jogban előírt jogi kötelezettség teljesítéséhez törölni kell;</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személyes adatok gyűjtésére információs társadalommal összefüggő szolgáltatások kínálásával kapcsolatosan került sor.</w:t>
      </w:r>
    </w:p>
    <w:p w:rsidR="006C185E" w:rsidRDefault="006C185E" w:rsidP="00E44E29">
      <w:pPr>
        <w:shd w:val="clear" w:color="auto" w:fill="FFFFFF"/>
        <w:spacing w:after="240" w:line="240" w:lineRule="auto"/>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24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fenti előírás nem alkalmazandó – többek között – amennyiben az adatkezelés szükséges:</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jogi igények előterjesztéséhez, érvényesítéséhez, illetve védelméhez.</w:t>
      </w:r>
    </w:p>
    <w:p w:rsidR="006C185E" w:rsidRDefault="006C185E" w:rsidP="00E44E29">
      <w:pPr>
        <w:shd w:val="clear" w:color="auto" w:fill="FFFFFF"/>
        <w:spacing w:after="240" w:line="240" w:lineRule="auto"/>
        <w:rPr>
          <w:rFonts w:ascii="Times New Roman" w:eastAsia="Times New Roman" w:hAnsi="Times New Roman" w:cs="Times New Roman"/>
          <w:color w:val="333333"/>
          <w:sz w:val="24"/>
          <w:szCs w:val="24"/>
          <w:lang w:eastAsia="hu-HU"/>
        </w:rPr>
      </w:pPr>
    </w:p>
    <w:p w:rsidR="006C185E" w:rsidRDefault="00E44E29" w:rsidP="006C185E">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adatkezelő minden olyan címzettet tájékoztat a törlésről, akivel, illetve amellyel a személyes adatot közölték, kivéve, ha ez lehetetlennek bizonyul, vagy aránytalanul nagy erőfeszítést igényel. Az érintettet kérésére az adatkezelő tájékoztatja e címzettekről.</w:t>
      </w: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5. Az adatkezelés korlátozásához való jog</w:t>
      </w:r>
    </w:p>
    <w:p w:rsidR="00E44E29" w:rsidRPr="00E44E29" w:rsidRDefault="00E44E29" w:rsidP="006C185E">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jogosult arra, hogy kérésére az adatkezelő korlátozza az adatkezelést, ha az alábbiak valamelyike teljesül:</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vitatja a személyes adatok pontosságát, ez esetben a korlátozás arra az időtartamra vonatkozik, amely lehetővé teszi, hogy az adatkezelő ellenőrizze a személyes adatok pontosságát;</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jogellenes, és az érintett ellenzi az adatok törlését, és ehelyett kéri azok felhasználásának korlátozását;</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adatkezelőnek már nincs szüksége a személyes adatokra adatkezelés céljából, de az érintett igényli azokat jogi igények előterjesztéséhez, érvényesítéséhez vagy védelméhez;</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tiltakozott az adatkezelés ellen; ez esetben a korlátozás arra az időtartamra vonatkozik, amíg megállapításra nem kerül, hogy az adatkezelő jogos indokai elsőbbséget élveznek-e az érintett jogos indokaival szemben.</w:t>
      </w:r>
    </w:p>
    <w:p w:rsidR="006C185E" w:rsidRDefault="006C185E" w:rsidP="00E44E29">
      <w:pPr>
        <w:shd w:val="clear" w:color="auto" w:fill="FFFFFF"/>
        <w:spacing w:after="0" w:line="240" w:lineRule="auto"/>
        <w:rPr>
          <w:rFonts w:ascii="Times New Roman" w:eastAsia="Times New Roman" w:hAnsi="Times New Roman" w:cs="Times New Roman"/>
          <w:color w:val="333333"/>
          <w:sz w:val="24"/>
          <w:szCs w:val="24"/>
          <w:lang w:eastAsia="hu-HU"/>
        </w:rPr>
      </w:pPr>
    </w:p>
    <w:p w:rsidR="006C185E"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lastRenderedPageBreak/>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C185E"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6C185E"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adatkezelő az érintettet, akinek a kérésére az (1) bekezdés alapján korlátozták az adatkezelést, az adatkezelés korlátozásának feloldásáról előzetesen tájékoztatja.</w:t>
      </w:r>
    </w:p>
    <w:p w:rsidR="006C185E"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adatkezelő minden olyan címzettet tájékoztat az adatkezelés-korlátozásról, akivel, illetve amellyel a személyes adatot közölték, kivéve, ha ez lehetetlennek bizonyul, vagy aránytalanul nagy erőfeszítést igényel. Az érintettet kérésére az adatkezelő tájékoztatja e címzettekről.</w:t>
      </w:r>
    </w:p>
    <w:p w:rsidR="006C185E" w:rsidRPr="00E44E29"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6. Az adathordozhatósághoz való jog</w:t>
      </w:r>
    </w:p>
    <w:p w:rsidR="00E44E29" w:rsidRPr="00E44E29" w:rsidRDefault="00E44E29" w:rsidP="006C185E">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E44E29" w:rsidRP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hozzájáruláson vagy szerződésen alapul; és</w:t>
      </w:r>
    </w:p>
    <w:p w:rsidR="00E44E29" w:rsidRDefault="00E44E29" w:rsidP="006C185E">
      <w:pPr>
        <w:pStyle w:val="Listaszerbekezds"/>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adatkezelés automatizált módon történik.</w:t>
      </w:r>
    </w:p>
    <w:p w:rsidR="006C185E" w:rsidRPr="006C185E"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E44E29" w:rsidRDefault="00E44E29" w:rsidP="006C185E">
      <w:pPr>
        <w:shd w:val="clear" w:color="auto" w:fill="FFFFFF"/>
        <w:spacing w:after="24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adatok hordozhatóságához való jog (1) bekezdés szerinti gyakorlása során az érintett jogosult arra, hogy – ha ez technikailag megvalósítható – kérje a személyes adatok adatkezelők közötti közvetlen továbbítását.</w:t>
      </w: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7. A tiltakozáshoz való jog</w:t>
      </w:r>
    </w:p>
    <w:p w:rsidR="006C185E"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 xml:space="preserve">Az érintett jogosult arra, hogy bármikor tiltakozzon személyes adatainak kezelése ellen, ha annak jogalapja az adatkezelő jogos érdeke. Ebben az esetben az adatkezelő a személyes adatokat nem kezeli tovább, kivéve, ha bizonyítja, hogy az adatkezelést olyan kényszerítő </w:t>
      </w:r>
      <w:proofErr w:type="spellStart"/>
      <w:r w:rsidRPr="00E44E29">
        <w:rPr>
          <w:rFonts w:ascii="Times New Roman" w:eastAsia="Times New Roman" w:hAnsi="Times New Roman" w:cs="Times New Roman"/>
          <w:color w:val="333333"/>
          <w:sz w:val="24"/>
          <w:szCs w:val="24"/>
          <w:lang w:eastAsia="hu-HU"/>
        </w:rPr>
        <w:t>erejű</w:t>
      </w:r>
      <w:proofErr w:type="spellEnd"/>
      <w:r w:rsidRPr="00E44E29">
        <w:rPr>
          <w:rFonts w:ascii="Times New Roman" w:eastAsia="Times New Roman" w:hAnsi="Times New Roman" w:cs="Times New Roman"/>
          <w:color w:val="333333"/>
          <w:sz w:val="24"/>
          <w:szCs w:val="24"/>
          <w:lang w:eastAsia="hu-HU"/>
        </w:rPr>
        <w:t xml:space="preserve"> jogos okok indokolják, amelyek elsőbbséget élveznek az érintett érdekeivel, jogaival és szabadságaival szemben, vagy amelyek jogi igények előterjesztéséhez, érvényesítéséhez vagy védelméhez kapcsolódnak.</w:t>
      </w:r>
    </w:p>
    <w:p w:rsidR="00E44E29"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6C185E" w:rsidRPr="00E44E29" w:rsidRDefault="006C185E"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44E29" w:rsidRPr="00E44E29" w:rsidRDefault="00E44E29" w:rsidP="00E44E29">
      <w:pPr>
        <w:shd w:val="clear" w:color="auto" w:fill="FFFFFF"/>
        <w:spacing w:after="150" w:line="300" w:lineRule="atLeast"/>
        <w:outlineLvl w:val="3"/>
        <w:rPr>
          <w:rFonts w:ascii="Times New Roman" w:eastAsia="Times New Roman" w:hAnsi="Times New Roman" w:cs="Times New Roman"/>
          <w:b/>
          <w:bCs/>
          <w:color w:val="333333"/>
          <w:sz w:val="24"/>
          <w:szCs w:val="24"/>
          <w:lang w:eastAsia="hu-HU"/>
        </w:rPr>
      </w:pPr>
      <w:r w:rsidRPr="00E44E29">
        <w:rPr>
          <w:rFonts w:ascii="Times New Roman" w:eastAsia="Times New Roman" w:hAnsi="Times New Roman" w:cs="Times New Roman"/>
          <w:b/>
          <w:bCs/>
          <w:color w:val="333333"/>
          <w:sz w:val="24"/>
          <w:szCs w:val="24"/>
          <w:lang w:eastAsia="hu-HU"/>
        </w:rPr>
        <w:t>8. Jogorvoslati lehetőségek</w:t>
      </w:r>
    </w:p>
    <w:p w:rsidR="00E44E29" w:rsidRPr="00E44E29"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Adatkezeléssel kapcsolatos jogai megsértése esetén</w:t>
      </w:r>
      <w:r w:rsidR="006C185E">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b/>
          <w:bCs/>
          <w:color w:val="333333"/>
          <w:sz w:val="24"/>
          <w:szCs w:val="24"/>
          <w:lang w:eastAsia="hu-HU"/>
        </w:rPr>
        <w:t>bírósághoz</w:t>
      </w:r>
      <w:r w:rsidR="006C185E" w:rsidRPr="006C185E">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color w:val="333333"/>
          <w:sz w:val="24"/>
          <w:szCs w:val="24"/>
          <w:lang w:eastAsia="hu-HU"/>
        </w:rPr>
        <w:t>fordulhat. A per elbírálása a törvényszék hatáskörébe tartozik. A per - az érintett választása szerint – a lakóhelye vagy tartózkodási helye szerinti törvényszék előtt is megindítható.</w:t>
      </w:r>
    </w:p>
    <w:p w:rsidR="006C185E"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Jogorvoslatért fordulhat a</w:t>
      </w:r>
      <w:r w:rsidR="006C185E">
        <w:rPr>
          <w:rFonts w:ascii="Times New Roman" w:eastAsia="Times New Roman" w:hAnsi="Times New Roman" w:cs="Times New Roman"/>
          <w:color w:val="333333"/>
          <w:sz w:val="24"/>
          <w:szCs w:val="24"/>
          <w:lang w:eastAsia="hu-HU"/>
        </w:rPr>
        <w:t xml:space="preserve"> </w:t>
      </w:r>
      <w:r w:rsidRPr="00E44E29">
        <w:rPr>
          <w:rFonts w:ascii="Times New Roman" w:eastAsia="Times New Roman" w:hAnsi="Times New Roman" w:cs="Times New Roman"/>
          <w:b/>
          <w:bCs/>
          <w:color w:val="333333"/>
          <w:sz w:val="24"/>
          <w:szCs w:val="24"/>
          <w:lang w:eastAsia="hu-HU"/>
        </w:rPr>
        <w:t>Nemzeti Adatvédelmi és Információszabadság Hatóság</w:t>
      </w:r>
      <w:r w:rsidRPr="00E44E29">
        <w:rPr>
          <w:rFonts w:ascii="Times New Roman" w:eastAsia="Times New Roman" w:hAnsi="Times New Roman" w:cs="Times New Roman"/>
          <w:color w:val="333333"/>
          <w:sz w:val="24"/>
          <w:szCs w:val="24"/>
          <w:lang w:eastAsia="hu-HU"/>
        </w:rPr>
        <w:t>-hoz is:</w:t>
      </w:r>
    </w:p>
    <w:p w:rsidR="006C185E"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Cím: 1125 Budapest Szilágyi Erzsébet fasor 22/c.</w:t>
      </w:r>
    </w:p>
    <w:p w:rsidR="006C185E"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Levelezési cím: 1530 Budapest, Pf.: 5.</w:t>
      </w:r>
    </w:p>
    <w:p w:rsidR="006C185E"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Telefon: 0613911400</w:t>
      </w:r>
    </w:p>
    <w:p w:rsidR="006C185E" w:rsidRDefault="00E44E29" w:rsidP="00E44E29">
      <w:pPr>
        <w:shd w:val="clear" w:color="auto" w:fill="FFFFFF"/>
        <w:spacing w:after="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Fax: 0613911410</w:t>
      </w:r>
    </w:p>
    <w:p w:rsidR="006C185E" w:rsidRDefault="00E44E29" w:rsidP="00E44E29">
      <w:pPr>
        <w:shd w:val="clear" w:color="auto" w:fill="FFFFFF"/>
        <w:spacing w:after="0" w:line="240" w:lineRule="auto"/>
        <w:rPr>
          <w:rFonts w:ascii="Times New Roman" w:eastAsia="Times New Roman" w:hAnsi="Times New Roman" w:cs="Times New Roman"/>
          <w:color w:val="2198DE"/>
          <w:sz w:val="24"/>
          <w:szCs w:val="24"/>
          <w:u w:val="single"/>
          <w:lang w:eastAsia="hu-HU"/>
        </w:rPr>
      </w:pPr>
      <w:r w:rsidRPr="00E44E29">
        <w:rPr>
          <w:rFonts w:ascii="Times New Roman" w:eastAsia="Times New Roman" w:hAnsi="Times New Roman" w:cs="Times New Roman"/>
          <w:color w:val="333333"/>
          <w:sz w:val="24"/>
          <w:szCs w:val="24"/>
          <w:lang w:eastAsia="hu-HU"/>
        </w:rPr>
        <w:t>E-mail:</w:t>
      </w:r>
      <w:r w:rsidR="006C185E">
        <w:rPr>
          <w:rFonts w:ascii="Times New Roman" w:eastAsia="Times New Roman" w:hAnsi="Times New Roman" w:cs="Times New Roman"/>
          <w:color w:val="333333"/>
          <w:sz w:val="24"/>
          <w:szCs w:val="24"/>
          <w:lang w:eastAsia="hu-HU"/>
        </w:rPr>
        <w:t xml:space="preserve"> </w:t>
      </w:r>
      <w:hyperlink r:id="rId14" w:history="1">
        <w:r w:rsidR="006C185E" w:rsidRPr="00E44E29">
          <w:rPr>
            <w:rStyle w:val="Hiperhivatkozs"/>
            <w:rFonts w:ascii="Times New Roman" w:eastAsia="Times New Roman" w:hAnsi="Times New Roman" w:cs="Times New Roman"/>
            <w:sz w:val="24"/>
            <w:szCs w:val="24"/>
            <w:lang w:eastAsia="hu-HU"/>
          </w:rPr>
          <w:t>ugyfelszolgalat@naih.hu</w:t>
        </w:r>
      </w:hyperlink>
    </w:p>
    <w:p w:rsidR="00E44E29" w:rsidRPr="00E44E29" w:rsidRDefault="00E44E29" w:rsidP="006C185E">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lastRenderedPageBreak/>
        <w:t>Web:</w:t>
      </w:r>
      <w:r w:rsidR="006C185E">
        <w:rPr>
          <w:rFonts w:ascii="Times New Roman" w:eastAsia="Times New Roman" w:hAnsi="Times New Roman" w:cs="Times New Roman"/>
          <w:color w:val="333333"/>
          <w:sz w:val="24"/>
          <w:szCs w:val="24"/>
          <w:lang w:eastAsia="hu-HU"/>
        </w:rPr>
        <w:t xml:space="preserve"> </w:t>
      </w:r>
      <w:hyperlink r:id="rId15" w:history="1">
        <w:r w:rsidR="006C185E" w:rsidRPr="00E44E29">
          <w:rPr>
            <w:rStyle w:val="Hiperhivatkozs"/>
            <w:rFonts w:ascii="Times New Roman" w:eastAsia="Times New Roman" w:hAnsi="Times New Roman" w:cs="Times New Roman"/>
            <w:sz w:val="24"/>
            <w:szCs w:val="24"/>
            <w:lang w:eastAsia="hu-HU"/>
          </w:rPr>
          <w:t>www.naih.hu</w:t>
        </w:r>
      </w:hyperlink>
    </w:p>
    <w:p w:rsidR="00AF2C11" w:rsidRDefault="00E44E29" w:rsidP="00E44E29">
      <w:pPr>
        <w:shd w:val="clear" w:color="auto" w:fill="FFFFFF"/>
        <w:spacing w:after="240" w:line="240" w:lineRule="auto"/>
        <w:rPr>
          <w:rFonts w:ascii="Times New Roman" w:eastAsia="Times New Roman" w:hAnsi="Times New Roman" w:cs="Times New Roman"/>
          <w:color w:val="333333"/>
          <w:sz w:val="24"/>
          <w:szCs w:val="24"/>
          <w:lang w:eastAsia="hu-HU"/>
        </w:rPr>
      </w:pPr>
      <w:r w:rsidRPr="00E44E29">
        <w:rPr>
          <w:rFonts w:ascii="Times New Roman" w:eastAsia="Times New Roman" w:hAnsi="Times New Roman" w:cs="Times New Roman"/>
          <w:color w:val="333333"/>
          <w:sz w:val="24"/>
          <w:szCs w:val="24"/>
          <w:lang w:eastAsia="hu-HU"/>
        </w:rPr>
        <w:t>Az adatai jogellenes kezelésével, vagy az adatbiztonság követelményének megszegésével az adatkezelő által, vagy az adatfeldolgozó által okozott kárt az adatkezelő köteles megtéríteni. Ha az adatkezelő az adatai jogellenes kezelésével vagy az adatbiztonság követelményeinek megszegésével a személyiségi jogait megsérti, sérelemdíjat követelhet.</w:t>
      </w:r>
    </w:p>
    <w:p w:rsidR="00845EA1" w:rsidRDefault="00845EA1" w:rsidP="00E44E29">
      <w:pPr>
        <w:shd w:val="clear" w:color="auto" w:fill="FFFFFF"/>
        <w:spacing w:after="240" w:line="240" w:lineRule="auto"/>
        <w:rPr>
          <w:rFonts w:ascii="Times New Roman" w:eastAsia="Times New Roman" w:hAnsi="Times New Roman" w:cs="Times New Roman"/>
          <w:color w:val="333333"/>
          <w:sz w:val="24"/>
          <w:szCs w:val="24"/>
          <w:lang w:eastAsia="hu-HU"/>
        </w:rPr>
      </w:pPr>
    </w:p>
    <w:p w:rsidR="00845EA1" w:rsidRPr="00E44E29" w:rsidRDefault="00845EA1" w:rsidP="00E44E29">
      <w:pPr>
        <w:shd w:val="clear" w:color="auto" w:fill="FFFFFF"/>
        <w:spacing w:after="24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Érvényes:</w:t>
      </w:r>
    </w:p>
    <w:p w:rsidR="00900212" w:rsidRPr="006C185E" w:rsidRDefault="006C185E" w:rsidP="006C185E">
      <w:pPr>
        <w:shd w:val="clear" w:color="auto" w:fill="FFFFFF"/>
        <w:spacing w:after="150" w:line="274" w:lineRule="atLeast"/>
        <w:outlineLvl w:val="4"/>
        <w:rPr>
          <w:rFonts w:ascii="Times New Roman" w:eastAsia="Times New Roman" w:hAnsi="Times New Roman" w:cs="Times New Roman"/>
          <w:b/>
          <w:bCs/>
          <w:color w:val="333333"/>
          <w:sz w:val="24"/>
          <w:szCs w:val="24"/>
          <w:lang w:eastAsia="hu-HU"/>
        </w:rPr>
      </w:pPr>
      <w:r>
        <w:rPr>
          <w:rFonts w:ascii="Times New Roman" w:eastAsia="Times New Roman" w:hAnsi="Times New Roman" w:cs="Times New Roman"/>
          <w:b/>
          <w:bCs/>
          <w:color w:val="333333"/>
          <w:sz w:val="24"/>
          <w:szCs w:val="24"/>
          <w:lang w:eastAsia="hu-HU"/>
        </w:rPr>
        <w:t>Budapest</w:t>
      </w:r>
      <w:r w:rsidR="00E44E29" w:rsidRPr="00E44E29">
        <w:rPr>
          <w:rFonts w:ascii="Times New Roman" w:eastAsia="Times New Roman" w:hAnsi="Times New Roman" w:cs="Times New Roman"/>
          <w:b/>
          <w:bCs/>
          <w:color w:val="333333"/>
          <w:sz w:val="24"/>
          <w:szCs w:val="24"/>
          <w:lang w:eastAsia="hu-HU"/>
        </w:rPr>
        <w:t xml:space="preserve">, 2019. </w:t>
      </w:r>
      <w:r w:rsidR="00AF2C11">
        <w:rPr>
          <w:rFonts w:ascii="Times New Roman" w:eastAsia="Times New Roman" w:hAnsi="Times New Roman" w:cs="Times New Roman"/>
          <w:b/>
          <w:bCs/>
          <w:color w:val="333333"/>
          <w:sz w:val="24"/>
          <w:szCs w:val="24"/>
          <w:lang w:eastAsia="hu-HU"/>
        </w:rPr>
        <w:t>szeptember 1</w:t>
      </w:r>
      <w:r w:rsidR="00E44E29" w:rsidRPr="00E44E29">
        <w:rPr>
          <w:rFonts w:ascii="Times New Roman" w:eastAsia="Times New Roman" w:hAnsi="Times New Roman" w:cs="Times New Roman"/>
          <w:b/>
          <w:bCs/>
          <w:color w:val="333333"/>
          <w:sz w:val="24"/>
          <w:szCs w:val="24"/>
          <w:lang w:eastAsia="hu-HU"/>
        </w:rPr>
        <w:t>.</w:t>
      </w:r>
      <w:r w:rsidR="00845EA1">
        <w:rPr>
          <w:rFonts w:ascii="Times New Roman" w:eastAsia="Times New Roman" w:hAnsi="Times New Roman" w:cs="Times New Roman"/>
          <w:b/>
          <w:bCs/>
          <w:color w:val="333333"/>
          <w:sz w:val="24"/>
          <w:szCs w:val="24"/>
          <w:lang w:eastAsia="hu-HU"/>
        </w:rPr>
        <w:t xml:space="preserve"> napjától</w:t>
      </w:r>
    </w:p>
    <w:sectPr w:rsidR="00900212" w:rsidRPr="006C185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F8" w:rsidRDefault="00F713F8" w:rsidP="00C16BC2">
      <w:pPr>
        <w:spacing w:after="0" w:line="240" w:lineRule="auto"/>
      </w:pPr>
      <w:r>
        <w:separator/>
      </w:r>
    </w:p>
  </w:endnote>
  <w:endnote w:type="continuationSeparator" w:id="0">
    <w:p w:rsidR="00F713F8" w:rsidRDefault="00F713F8" w:rsidP="00C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90738"/>
      <w:docPartObj>
        <w:docPartGallery w:val="Page Numbers (Bottom of Page)"/>
        <w:docPartUnique/>
      </w:docPartObj>
    </w:sdtPr>
    <w:sdtContent>
      <w:p w:rsidR="00C16BC2" w:rsidRDefault="00C16BC2">
        <w:pPr>
          <w:pStyle w:val="llb"/>
          <w:jc w:val="right"/>
        </w:pPr>
        <w:r>
          <w:fldChar w:fldCharType="begin"/>
        </w:r>
        <w:r>
          <w:instrText>PAGE   \* MERGEFORMAT</w:instrText>
        </w:r>
        <w:r>
          <w:fldChar w:fldCharType="separate"/>
        </w:r>
        <w:r>
          <w:t>2</w:t>
        </w:r>
        <w:r>
          <w:fldChar w:fldCharType="end"/>
        </w:r>
      </w:p>
    </w:sdtContent>
  </w:sdt>
  <w:p w:rsidR="00C16BC2" w:rsidRDefault="00C16B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F8" w:rsidRDefault="00F713F8" w:rsidP="00C16BC2">
      <w:pPr>
        <w:spacing w:after="0" w:line="240" w:lineRule="auto"/>
      </w:pPr>
      <w:r>
        <w:separator/>
      </w:r>
    </w:p>
  </w:footnote>
  <w:footnote w:type="continuationSeparator" w:id="0">
    <w:p w:rsidR="00F713F8" w:rsidRDefault="00F713F8" w:rsidP="00C16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BF1"/>
    <w:multiLevelType w:val="multilevel"/>
    <w:tmpl w:val="F92E087E"/>
    <w:lvl w:ilvl="0">
      <w:start w:val="1"/>
      <w:numFmt w:val="decimal"/>
      <w:pStyle w:val="c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0A2A3A"/>
    <w:multiLevelType w:val="hybridMultilevel"/>
    <w:tmpl w:val="7DCC8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93321B"/>
    <w:multiLevelType w:val="multilevel"/>
    <w:tmpl w:val="F216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D442C"/>
    <w:multiLevelType w:val="hybridMultilevel"/>
    <w:tmpl w:val="EE200340"/>
    <w:lvl w:ilvl="0" w:tplc="4E7AEC6A">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15:restartNumberingAfterBreak="0">
    <w:nsid w:val="1C0E6BDC"/>
    <w:multiLevelType w:val="multilevel"/>
    <w:tmpl w:val="27E6E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21AAA"/>
    <w:multiLevelType w:val="multilevel"/>
    <w:tmpl w:val="5040FFCE"/>
    <w:lvl w:ilvl="0">
      <w:start w:val="1"/>
      <w:numFmt w:val="bullet"/>
      <w:pStyle w:val="Fejez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85466"/>
    <w:multiLevelType w:val="multilevel"/>
    <w:tmpl w:val="05E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F3EDD"/>
    <w:multiLevelType w:val="multilevel"/>
    <w:tmpl w:val="AD3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D25B2"/>
    <w:multiLevelType w:val="multilevel"/>
    <w:tmpl w:val="9F9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35CE5"/>
    <w:multiLevelType w:val="multilevel"/>
    <w:tmpl w:val="066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22A59"/>
    <w:multiLevelType w:val="multilevel"/>
    <w:tmpl w:val="AB7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D1629"/>
    <w:multiLevelType w:val="multilevel"/>
    <w:tmpl w:val="C49C4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F4550"/>
    <w:multiLevelType w:val="multilevel"/>
    <w:tmpl w:val="A1E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76377"/>
    <w:multiLevelType w:val="hybridMultilevel"/>
    <w:tmpl w:val="3BB03E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461262"/>
    <w:multiLevelType w:val="multilevel"/>
    <w:tmpl w:val="F7D67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0715C"/>
    <w:multiLevelType w:val="multilevel"/>
    <w:tmpl w:val="3D12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83D36"/>
    <w:multiLevelType w:val="hybridMultilevel"/>
    <w:tmpl w:val="7ECA8548"/>
    <w:lvl w:ilvl="0" w:tplc="0F28C422">
      <w:start w:val="1"/>
      <w:numFmt w:val="decimal"/>
      <w:lvlText w:val="%1."/>
      <w:lvlJc w:val="left"/>
      <w:pPr>
        <w:ind w:left="833" w:hanging="360"/>
      </w:pPr>
    </w:lvl>
    <w:lvl w:ilvl="1" w:tplc="040E0019" w:tentative="1">
      <w:start w:val="1"/>
      <w:numFmt w:val="lowerLetter"/>
      <w:lvlText w:val="%2."/>
      <w:lvlJc w:val="left"/>
      <w:pPr>
        <w:ind w:left="1553" w:hanging="360"/>
      </w:pPr>
    </w:lvl>
    <w:lvl w:ilvl="2" w:tplc="040E001B" w:tentative="1">
      <w:start w:val="1"/>
      <w:numFmt w:val="lowerRoman"/>
      <w:lvlText w:val="%3."/>
      <w:lvlJc w:val="right"/>
      <w:pPr>
        <w:ind w:left="2273" w:hanging="180"/>
      </w:pPr>
    </w:lvl>
    <w:lvl w:ilvl="3" w:tplc="040E000F" w:tentative="1">
      <w:start w:val="1"/>
      <w:numFmt w:val="decimal"/>
      <w:lvlText w:val="%4."/>
      <w:lvlJc w:val="left"/>
      <w:pPr>
        <w:ind w:left="2993" w:hanging="360"/>
      </w:pPr>
    </w:lvl>
    <w:lvl w:ilvl="4" w:tplc="040E0019" w:tentative="1">
      <w:start w:val="1"/>
      <w:numFmt w:val="lowerLetter"/>
      <w:lvlText w:val="%5."/>
      <w:lvlJc w:val="left"/>
      <w:pPr>
        <w:ind w:left="3713" w:hanging="360"/>
      </w:pPr>
    </w:lvl>
    <w:lvl w:ilvl="5" w:tplc="040E001B" w:tentative="1">
      <w:start w:val="1"/>
      <w:numFmt w:val="lowerRoman"/>
      <w:lvlText w:val="%6."/>
      <w:lvlJc w:val="right"/>
      <w:pPr>
        <w:ind w:left="4433" w:hanging="180"/>
      </w:pPr>
    </w:lvl>
    <w:lvl w:ilvl="6" w:tplc="040E000F" w:tentative="1">
      <w:start w:val="1"/>
      <w:numFmt w:val="decimal"/>
      <w:lvlText w:val="%7."/>
      <w:lvlJc w:val="left"/>
      <w:pPr>
        <w:ind w:left="5153" w:hanging="360"/>
      </w:pPr>
    </w:lvl>
    <w:lvl w:ilvl="7" w:tplc="040E0019" w:tentative="1">
      <w:start w:val="1"/>
      <w:numFmt w:val="lowerLetter"/>
      <w:lvlText w:val="%8."/>
      <w:lvlJc w:val="left"/>
      <w:pPr>
        <w:ind w:left="5873" w:hanging="360"/>
      </w:pPr>
    </w:lvl>
    <w:lvl w:ilvl="8" w:tplc="040E001B" w:tentative="1">
      <w:start w:val="1"/>
      <w:numFmt w:val="lowerRoman"/>
      <w:lvlText w:val="%9."/>
      <w:lvlJc w:val="right"/>
      <w:pPr>
        <w:ind w:left="6593" w:hanging="180"/>
      </w:pPr>
    </w:lvl>
  </w:abstractNum>
  <w:abstractNum w:abstractNumId="17" w15:restartNumberingAfterBreak="0">
    <w:nsid w:val="784C3F66"/>
    <w:multiLevelType w:val="multilevel"/>
    <w:tmpl w:val="F7D67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579BB"/>
    <w:multiLevelType w:val="multilevel"/>
    <w:tmpl w:val="9EF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3"/>
  </w:num>
  <w:num w:numId="4">
    <w:abstractNumId w:val="16"/>
  </w:num>
  <w:num w:numId="5">
    <w:abstractNumId w:val="5"/>
  </w:num>
  <w:num w:numId="6">
    <w:abstractNumId w:val="16"/>
  </w:num>
  <w:num w:numId="7">
    <w:abstractNumId w:val="3"/>
  </w:num>
  <w:num w:numId="8">
    <w:abstractNumId w:val="0"/>
  </w:num>
  <w:num w:numId="9">
    <w:abstractNumId w:val="6"/>
  </w:num>
  <w:num w:numId="10">
    <w:abstractNumId w:val="7"/>
  </w:num>
  <w:num w:numId="11">
    <w:abstractNumId w:val="14"/>
  </w:num>
  <w:num w:numId="12">
    <w:abstractNumId w:val="4"/>
  </w:num>
  <w:num w:numId="13">
    <w:abstractNumId w:val="11"/>
  </w:num>
  <w:num w:numId="14">
    <w:abstractNumId w:val="2"/>
  </w:num>
  <w:num w:numId="15">
    <w:abstractNumId w:val="12"/>
  </w:num>
  <w:num w:numId="16">
    <w:abstractNumId w:val="10"/>
  </w:num>
  <w:num w:numId="17">
    <w:abstractNumId w:val="18"/>
  </w:num>
  <w:num w:numId="18">
    <w:abstractNumId w:val="9"/>
  </w:num>
  <w:num w:numId="19">
    <w:abstractNumId w:val="15"/>
  </w:num>
  <w:num w:numId="20">
    <w:abstractNumId w:val="8"/>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29"/>
    <w:rsid w:val="000250A3"/>
    <w:rsid w:val="000B59CE"/>
    <w:rsid w:val="004B7CE3"/>
    <w:rsid w:val="004D501D"/>
    <w:rsid w:val="006C185E"/>
    <w:rsid w:val="00845EA1"/>
    <w:rsid w:val="00900212"/>
    <w:rsid w:val="009C460F"/>
    <w:rsid w:val="00AF2C11"/>
    <w:rsid w:val="00C16BC2"/>
    <w:rsid w:val="00D037CB"/>
    <w:rsid w:val="00DE74FE"/>
    <w:rsid w:val="00E44E29"/>
    <w:rsid w:val="00EF0EDC"/>
    <w:rsid w:val="00F713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D0667-F034-4454-AEC8-CF819E36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3">
    <w:name w:val="heading 3"/>
    <w:basedOn w:val="Norml"/>
    <w:link w:val="Cmsor3Char"/>
    <w:uiPriority w:val="9"/>
    <w:qFormat/>
    <w:rsid w:val="00E44E2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44E2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44E29"/>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ezet">
    <w:name w:val="Fejezet"/>
    <w:basedOn w:val="Norml"/>
    <w:link w:val="FejezetChar"/>
    <w:qFormat/>
    <w:rsid w:val="00EF0EDC"/>
    <w:pPr>
      <w:numPr>
        <w:numId w:val="5"/>
      </w:numPr>
      <w:tabs>
        <w:tab w:val="clear" w:pos="720"/>
      </w:tabs>
      <w:ind w:left="397" w:hanging="284"/>
    </w:pPr>
    <w:rPr>
      <w:rFonts w:ascii="Calibri" w:hAnsi="Calibri" w:cstheme="minorHAnsi"/>
      <w:b/>
      <w:caps/>
      <w:color w:val="800000"/>
    </w:rPr>
  </w:style>
  <w:style w:type="character" w:customStyle="1" w:styleId="FejezetChar">
    <w:name w:val="Fejezet Char"/>
    <w:basedOn w:val="Bekezdsalapbettpusa"/>
    <w:link w:val="Fejezet"/>
    <w:rsid w:val="00EF0EDC"/>
    <w:rPr>
      <w:rFonts w:ascii="Calibri" w:hAnsi="Calibri" w:cstheme="minorHAnsi"/>
      <w:b/>
      <w:caps/>
      <w:color w:val="800000"/>
    </w:rPr>
  </w:style>
  <w:style w:type="paragraph" w:customStyle="1" w:styleId="cm">
    <w:name w:val="cím"/>
    <w:basedOn w:val="Norml"/>
    <w:link w:val="cmChar"/>
    <w:qFormat/>
    <w:rsid w:val="00EF0EDC"/>
    <w:pPr>
      <w:numPr>
        <w:numId w:val="8"/>
      </w:numPr>
      <w:spacing w:before="120" w:after="120" w:line="240" w:lineRule="auto"/>
      <w:ind w:left="828" w:hanging="357"/>
    </w:pPr>
    <w:rPr>
      <w:b/>
      <w:color w:val="262626" w:themeColor="text1" w:themeTint="D9"/>
    </w:rPr>
  </w:style>
  <w:style w:type="character" w:customStyle="1" w:styleId="cmChar">
    <w:name w:val="cím Char"/>
    <w:basedOn w:val="Bekezdsalapbettpusa"/>
    <w:link w:val="cm"/>
    <w:rsid w:val="00EF0EDC"/>
    <w:rPr>
      <w:b/>
      <w:color w:val="262626" w:themeColor="text1" w:themeTint="D9"/>
    </w:rPr>
  </w:style>
  <w:style w:type="paragraph" w:customStyle="1" w:styleId="szveg">
    <w:name w:val="szöveg"/>
    <w:basedOn w:val="Norml"/>
    <w:link w:val="szvegChar"/>
    <w:autoRedefine/>
    <w:qFormat/>
    <w:rsid w:val="00EF0EDC"/>
    <w:pPr>
      <w:shd w:val="clear" w:color="auto" w:fill="FFFFFF"/>
      <w:spacing w:after="0" w:line="240" w:lineRule="auto"/>
      <w:jc w:val="both"/>
    </w:pPr>
    <w:rPr>
      <w:rFonts w:eastAsia="Times New Roman" w:cs="Times New Roman"/>
      <w:szCs w:val="20"/>
      <w:lang w:eastAsia="hu-HU"/>
    </w:rPr>
  </w:style>
  <w:style w:type="character" w:customStyle="1" w:styleId="szvegChar">
    <w:name w:val="szöveg Char"/>
    <w:basedOn w:val="Bekezdsalapbettpusa"/>
    <w:link w:val="szveg"/>
    <w:rsid w:val="00EF0EDC"/>
    <w:rPr>
      <w:rFonts w:eastAsia="Times New Roman" w:cs="Times New Roman"/>
      <w:szCs w:val="20"/>
      <w:shd w:val="clear" w:color="auto" w:fill="FFFFFF"/>
      <w:lang w:eastAsia="hu-HU"/>
    </w:rPr>
  </w:style>
  <w:style w:type="character" w:customStyle="1" w:styleId="Cmsor3Char">
    <w:name w:val="Címsor 3 Char"/>
    <w:basedOn w:val="Bekezdsalapbettpusa"/>
    <w:link w:val="Cmsor3"/>
    <w:uiPriority w:val="9"/>
    <w:rsid w:val="00E44E2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44E29"/>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44E29"/>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E44E2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44E29"/>
    <w:rPr>
      <w:b/>
      <w:bCs/>
    </w:rPr>
  </w:style>
  <w:style w:type="character" w:styleId="Hiperhivatkozs">
    <w:name w:val="Hyperlink"/>
    <w:basedOn w:val="Bekezdsalapbettpusa"/>
    <w:uiPriority w:val="99"/>
    <w:unhideWhenUsed/>
    <w:rsid w:val="00E44E29"/>
    <w:rPr>
      <w:color w:val="0000FF"/>
      <w:u w:val="single"/>
    </w:rPr>
  </w:style>
  <w:style w:type="character" w:styleId="Kiemels">
    <w:name w:val="Emphasis"/>
    <w:basedOn w:val="Bekezdsalapbettpusa"/>
    <w:uiPriority w:val="20"/>
    <w:qFormat/>
    <w:rsid w:val="00E44E29"/>
    <w:rPr>
      <w:i/>
      <w:iCs/>
    </w:rPr>
  </w:style>
  <w:style w:type="paragraph" w:styleId="Listaszerbekezds">
    <w:name w:val="List Paragraph"/>
    <w:basedOn w:val="Norml"/>
    <w:uiPriority w:val="34"/>
    <w:qFormat/>
    <w:rsid w:val="00D037CB"/>
    <w:pPr>
      <w:ind w:left="720"/>
      <w:contextualSpacing/>
    </w:pPr>
  </w:style>
  <w:style w:type="character" w:styleId="Feloldatlanmegemlts">
    <w:name w:val="Unresolved Mention"/>
    <w:basedOn w:val="Bekezdsalapbettpusa"/>
    <w:uiPriority w:val="99"/>
    <w:semiHidden/>
    <w:unhideWhenUsed/>
    <w:rsid w:val="00D037CB"/>
    <w:rPr>
      <w:color w:val="605E5C"/>
      <w:shd w:val="clear" w:color="auto" w:fill="E1DFDD"/>
    </w:rPr>
  </w:style>
  <w:style w:type="paragraph" w:styleId="lfej">
    <w:name w:val="header"/>
    <w:basedOn w:val="Norml"/>
    <w:link w:val="lfejChar"/>
    <w:uiPriority w:val="99"/>
    <w:unhideWhenUsed/>
    <w:rsid w:val="00C16BC2"/>
    <w:pPr>
      <w:tabs>
        <w:tab w:val="center" w:pos="4536"/>
        <w:tab w:val="right" w:pos="9072"/>
      </w:tabs>
      <w:spacing w:after="0" w:line="240" w:lineRule="auto"/>
    </w:pPr>
  </w:style>
  <w:style w:type="character" w:customStyle="1" w:styleId="lfejChar">
    <w:name w:val="Élőfej Char"/>
    <w:basedOn w:val="Bekezdsalapbettpusa"/>
    <w:link w:val="lfej"/>
    <w:uiPriority w:val="99"/>
    <w:rsid w:val="00C16BC2"/>
  </w:style>
  <w:style w:type="paragraph" w:styleId="llb">
    <w:name w:val="footer"/>
    <w:basedOn w:val="Norml"/>
    <w:link w:val="llbChar"/>
    <w:uiPriority w:val="99"/>
    <w:unhideWhenUsed/>
    <w:rsid w:val="00C16BC2"/>
    <w:pPr>
      <w:tabs>
        <w:tab w:val="center" w:pos="4536"/>
        <w:tab w:val="right" w:pos="9072"/>
      </w:tabs>
      <w:spacing w:after="0" w:line="240" w:lineRule="auto"/>
    </w:pPr>
  </w:style>
  <w:style w:type="character" w:customStyle="1" w:styleId="llbChar">
    <w:name w:val="Élőláb Char"/>
    <w:basedOn w:val="Bekezdsalapbettpusa"/>
    <w:link w:val="llb"/>
    <w:uiPriority w:val="99"/>
    <w:rsid w:val="00C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6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eje//" TargetMode="External"/><Relationship Id="rId13" Type="http://schemas.openxmlformats.org/officeDocument/2006/relationships/hyperlink" Target="https://www.paypal.com/hu/webapps/mpp/ua/privacy-fu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eje.hu" TargetMode="External"/><Relationship Id="rId12" Type="http://schemas.openxmlformats.org/officeDocument/2006/relationships/hyperlink" Target="https://gls-group.eu/HU/hu/adatvedelmi-szabalyz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618020265" TargetMode="External"/><Relationship Id="rId5" Type="http://schemas.openxmlformats.org/officeDocument/2006/relationships/footnotes" Target="footnotes.xml"/><Relationship Id="rId15" Type="http://schemas.openxmlformats.org/officeDocument/2006/relationships/hyperlink" Target="http://www.naih.hu" TargetMode="External"/><Relationship Id="rId10" Type="http://schemas.openxmlformats.org/officeDocument/2006/relationships/hyperlink" Target="mailto:info@gls-hungary.com" TargetMode="External"/><Relationship Id="rId4" Type="http://schemas.openxmlformats.org/officeDocument/2006/relationships/webSettings" Target="webSettings.xml"/><Relationship Id="rId9" Type="http://schemas.openxmlformats.org/officeDocument/2006/relationships/hyperlink" Target="https://mieje.hu/"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2412</Words>
  <Characters>16647</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Dobó</dc:creator>
  <cp:keywords/>
  <dc:description/>
  <cp:lastModifiedBy>László Dobó</cp:lastModifiedBy>
  <cp:revision>3</cp:revision>
  <dcterms:created xsi:type="dcterms:W3CDTF">2019-09-02T06:19:00Z</dcterms:created>
  <dcterms:modified xsi:type="dcterms:W3CDTF">2019-09-02T06:21:00Z</dcterms:modified>
</cp:coreProperties>
</file>